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BD56" w14:textId="7B34765A" w:rsidR="001A33DA" w:rsidRDefault="00B23816" w:rsidP="009B3DAD">
      <w:pPr>
        <w:spacing w:after="0" w:line="240" w:lineRule="auto"/>
        <w:rPr>
          <w:rFonts w:ascii="Times New Roman" w:hAnsi="Times New Roman"/>
          <w:b/>
          <w:sz w:val="28"/>
        </w:rPr>
      </w:pPr>
      <w:bookmarkStart w:id="0" w:name="OLE_LINK1"/>
      <w:r>
        <w:rPr>
          <w:noProof/>
        </w:rPr>
        <w:drawing>
          <wp:anchor distT="0" distB="0" distL="114300" distR="114300" simplePos="0" relativeHeight="251657728" behindDoc="0" locked="0" layoutInCell="1" allowOverlap="1" wp14:anchorId="7DC4E58B" wp14:editId="05A708D9">
            <wp:simplePos x="0" y="0"/>
            <wp:positionH relativeFrom="column">
              <wp:posOffset>3743325</wp:posOffset>
            </wp:positionH>
            <wp:positionV relativeFrom="paragraph">
              <wp:posOffset>-323850</wp:posOffset>
            </wp:positionV>
            <wp:extent cx="2200275" cy="619125"/>
            <wp:effectExtent l="19050" t="0" r="9525" b="0"/>
            <wp:wrapNone/>
            <wp:docPr id="9" name="Picture 7" descr="AE_D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E_DWD"/>
                    <pic:cNvPicPr>
                      <a:picLocks noChangeAspect="1" noChangeArrowheads="1"/>
                    </pic:cNvPicPr>
                  </pic:nvPicPr>
                  <pic:blipFill>
                    <a:blip r:embed="rId8" cstate="print"/>
                    <a:srcRect/>
                    <a:stretch>
                      <a:fillRect/>
                    </a:stretch>
                  </pic:blipFill>
                  <pic:spPr bwMode="auto">
                    <a:xfrm>
                      <a:off x="0" y="0"/>
                      <a:ext cx="2200275" cy="619125"/>
                    </a:xfrm>
                    <a:prstGeom prst="rect">
                      <a:avLst/>
                    </a:prstGeom>
                    <a:noFill/>
                    <a:ln w="9525">
                      <a:noFill/>
                      <a:miter lim="800000"/>
                      <a:headEnd/>
                      <a:tailEnd/>
                    </a:ln>
                  </pic:spPr>
                </pic:pic>
              </a:graphicData>
            </a:graphic>
          </wp:anchor>
        </w:drawing>
      </w:r>
      <w:r w:rsidR="00643694">
        <w:rPr>
          <w:rFonts w:ascii="Candara" w:hAnsi="Candara" w:cs="Arial"/>
          <w:b/>
          <w:color w:val="243E90"/>
          <w:sz w:val="32"/>
        </w:rPr>
        <w:t xml:space="preserve">Indiana Narrative Report </w:t>
      </w:r>
      <w:r w:rsidR="00123210">
        <w:rPr>
          <w:rFonts w:ascii="Candara" w:hAnsi="Candara" w:cs="Arial"/>
          <w:b/>
          <w:color w:val="243E90"/>
          <w:sz w:val="32"/>
        </w:rPr>
        <w:t>20</w:t>
      </w:r>
      <w:r w:rsidR="003F7882">
        <w:rPr>
          <w:rFonts w:ascii="Candara" w:hAnsi="Candara" w:cs="Arial"/>
          <w:b/>
          <w:color w:val="243E90"/>
          <w:sz w:val="32"/>
        </w:rPr>
        <w:t>20</w:t>
      </w:r>
      <w:r w:rsidR="00643579">
        <w:rPr>
          <w:rFonts w:ascii="Times New Roman" w:eastAsia="Times New Roman" w:hAnsi="Times New Roman"/>
          <w:sz w:val="24"/>
          <w:szCs w:val="24"/>
        </w:rPr>
        <w:pict w14:anchorId="740B3057">
          <v:rect id="_x0000_i1025" style="width:0;height:1.5pt" o:hralign="center" o:hrstd="t" o:hr="t" fillcolor="gray" stroked="f"/>
        </w:pict>
      </w:r>
      <w:bookmarkEnd w:id="0"/>
    </w:p>
    <w:p w14:paraId="44E7ADE6" w14:textId="77777777" w:rsidR="00B71DFA" w:rsidRDefault="00B71DFA" w:rsidP="009B3DAD">
      <w:pPr>
        <w:pStyle w:val="NoSpacing"/>
        <w:rPr>
          <w:bCs/>
        </w:rPr>
      </w:pPr>
    </w:p>
    <w:p w14:paraId="3C8365B9" w14:textId="77777777" w:rsidR="005519F9" w:rsidRPr="00FC28C8" w:rsidRDefault="00A67B98" w:rsidP="009B3DAD">
      <w:pPr>
        <w:pStyle w:val="NoSpacing"/>
      </w:pPr>
      <w:r w:rsidRPr="00FC28C8">
        <w:rPr>
          <w:bCs/>
        </w:rPr>
        <w:t xml:space="preserve">In </w:t>
      </w:r>
      <w:r w:rsidR="00D31831" w:rsidRPr="00FC28C8">
        <w:rPr>
          <w:bCs/>
        </w:rPr>
        <w:t>P</w:t>
      </w:r>
      <w:r w:rsidRPr="00FC28C8">
        <w:rPr>
          <w:bCs/>
        </w:rPr>
        <w:t xml:space="preserve">rogram </w:t>
      </w:r>
      <w:r w:rsidR="00D31831" w:rsidRPr="00FC28C8">
        <w:rPr>
          <w:bCs/>
        </w:rPr>
        <w:t>Y</w:t>
      </w:r>
      <w:r w:rsidRPr="00FC28C8">
        <w:rPr>
          <w:bCs/>
        </w:rPr>
        <w:t>ear 20</w:t>
      </w:r>
      <w:r w:rsidR="00F32DCC" w:rsidRPr="00FC28C8">
        <w:rPr>
          <w:bCs/>
        </w:rPr>
        <w:t>20</w:t>
      </w:r>
      <w:r w:rsidR="00123210" w:rsidRPr="00FC28C8">
        <w:rPr>
          <w:bCs/>
        </w:rPr>
        <w:t>-</w:t>
      </w:r>
      <w:r w:rsidR="003B7049" w:rsidRPr="00FC28C8">
        <w:rPr>
          <w:bCs/>
        </w:rPr>
        <w:t>20</w:t>
      </w:r>
      <w:r w:rsidR="001516D3" w:rsidRPr="00FC28C8">
        <w:rPr>
          <w:bCs/>
        </w:rPr>
        <w:t>2</w:t>
      </w:r>
      <w:r w:rsidR="00F32DCC" w:rsidRPr="00FC28C8">
        <w:rPr>
          <w:bCs/>
        </w:rPr>
        <w:t>1</w:t>
      </w:r>
      <w:r w:rsidRPr="00FC28C8">
        <w:rPr>
          <w:bCs/>
        </w:rPr>
        <w:t xml:space="preserve"> (PY 20</w:t>
      </w:r>
      <w:r w:rsidR="00F32DCC" w:rsidRPr="00FC28C8">
        <w:rPr>
          <w:bCs/>
        </w:rPr>
        <w:t>20</w:t>
      </w:r>
      <w:r w:rsidRPr="00FC28C8">
        <w:rPr>
          <w:bCs/>
        </w:rPr>
        <w:t xml:space="preserve">), </w:t>
      </w:r>
      <w:r w:rsidR="0035639E" w:rsidRPr="00FC28C8">
        <w:rPr>
          <w:bCs/>
        </w:rPr>
        <w:t>the Indiana Department of Workforce Development (IDWD)</w:t>
      </w:r>
      <w:r w:rsidRPr="00FC28C8">
        <w:rPr>
          <w:bCs/>
        </w:rPr>
        <w:t xml:space="preserve"> </w:t>
      </w:r>
      <w:r w:rsidR="00CD2BB7" w:rsidRPr="00FC28C8">
        <w:rPr>
          <w:bCs/>
        </w:rPr>
        <w:t xml:space="preserve">was on its way </w:t>
      </w:r>
      <w:r w:rsidR="004C64AB" w:rsidRPr="00FC28C8">
        <w:t xml:space="preserve">toward </w:t>
      </w:r>
      <w:r w:rsidR="00123210" w:rsidRPr="00FC28C8">
        <w:t>continuous improvement through improved</w:t>
      </w:r>
      <w:r w:rsidR="00C54AE7" w:rsidRPr="00FC28C8">
        <w:t xml:space="preserve"> </w:t>
      </w:r>
      <w:r w:rsidR="00123210" w:rsidRPr="00FC28C8">
        <w:t xml:space="preserve">student outcomes and a </w:t>
      </w:r>
      <w:r w:rsidR="0001303A" w:rsidRPr="00FC28C8">
        <w:t>continue</w:t>
      </w:r>
      <w:r w:rsidR="00B74F03" w:rsidRPr="00FC28C8">
        <w:t>d</w:t>
      </w:r>
      <w:r w:rsidR="00123210" w:rsidRPr="00FC28C8">
        <w:t xml:space="preserve"> </w:t>
      </w:r>
      <w:r w:rsidR="0001303A" w:rsidRPr="00FC28C8">
        <w:t>focus on innovative models of instruction and effective professional development</w:t>
      </w:r>
      <w:r w:rsidR="00B30A00" w:rsidRPr="00FC28C8">
        <w:t xml:space="preserve"> </w:t>
      </w:r>
      <w:r w:rsidR="007439FF" w:rsidRPr="00FC28C8">
        <w:t>in the middle of</w:t>
      </w:r>
      <w:r w:rsidR="000431F9" w:rsidRPr="00FC28C8">
        <w:t xml:space="preserve"> a pandemic.</w:t>
      </w:r>
      <w:r w:rsidR="007439FF" w:rsidRPr="00FC28C8">
        <w:t xml:space="preserve"> </w:t>
      </w:r>
      <w:r w:rsidR="00375ACE" w:rsidRPr="00FC28C8">
        <w:t xml:space="preserve">Because of the pandemic, </w:t>
      </w:r>
      <w:r w:rsidR="0095796D" w:rsidRPr="00FC28C8">
        <w:t>local programs shut</w:t>
      </w:r>
      <w:r w:rsidR="00DD5785" w:rsidRPr="00FC28C8">
        <w:t>tered in-perso</w:t>
      </w:r>
      <w:r w:rsidR="00D97F92" w:rsidRPr="00FC28C8">
        <w:t xml:space="preserve">n classes and </w:t>
      </w:r>
      <w:r w:rsidR="0095796D" w:rsidRPr="00FC28C8">
        <w:t xml:space="preserve">moved </w:t>
      </w:r>
      <w:r w:rsidR="00DD5785" w:rsidRPr="00FC28C8">
        <w:t xml:space="preserve">to virtual </w:t>
      </w:r>
      <w:r w:rsidR="00D97F92" w:rsidRPr="00FC28C8">
        <w:t>and other instructional platforms</w:t>
      </w:r>
      <w:r w:rsidR="00047802" w:rsidRPr="00FC28C8">
        <w:t xml:space="preserve"> in March 2020</w:t>
      </w:r>
      <w:r w:rsidR="00AE69CA" w:rsidRPr="00FC28C8">
        <w:t xml:space="preserve">. </w:t>
      </w:r>
    </w:p>
    <w:p w14:paraId="5F0B8A03" w14:textId="77777777" w:rsidR="005519F9" w:rsidRPr="00FC28C8" w:rsidRDefault="005519F9" w:rsidP="009B3DAD">
      <w:pPr>
        <w:pStyle w:val="NoSpacing"/>
      </w:pPr>
    </w:p>
    <w:p w14:paraId="0B0F52C1" w14:textId="7ED25946" w:rsidR="002557D5" w:rsidRPr="00FC28C8" w:rsidRDefault="00AE69CA" w:rsidP="009B3DAD">
      <w:pPr>
        <w:pStyle w:val="NoSpacing"/>
      </w:pPr>
      <w:r w:rsidRPr="00FC28C8">
        <w:t>Slowly, adult education providers reopen</w:t>
      </w:r>
      <w:r w:rsidR="005519F9" w:rsidRPr="00FC28C8">
        <w:t>ed</w:t>
      </w:r>
      <w:r w:rsidRPr="00FC28C8">
        <w:t xml:space="preserve"> doors and welcom</w:t>
      </w:r>
      <w:r w:rsidR="005519F9" w:rsidRPr="00FC28C8">
        <w:t>ed</w:t>
      </w:r>
      <w:r w:rsidRPr="00FC28C8">
        <w:t xml:space="preserve"> students back into classrooms </w:t>
      </w:r>
      <w:r w:rsidR="00B73ED1" w:rsidRPr="00FC28C8">
        <w:t xml:space="preserve">in PY 2020 </w:t>
      </w:r>
      <w:r w:rsidR="00047802" w:rsidRPr="00FC28C8">
        <w:t>while maintaining</w:t>
      </w:r>
      <w:r w:rsidR="004274E5" w:rsidRPr="00FC28C8">
        <w:t xml:space="preserve"> options for</w:t>
      </w:r>
      <w:r w:rsidR="00FE68D3" w:rsidRPr="00FC28C8">
        <w:t xml:space="preserve"> </w:t>
      </w:r>
      <w:r w:rsidR="00865B5F" w:rsidRPr="00FC28C8">
        <w:t xml:space="preserve">virtual/hybrid </w:t>
      </w:r>
      <w:r w:rsidR="00FE68D3" w:rsidRPr="00FC28C8">
        <w:t>learning</w:t>
      </w:r>
      <w:r w:rsidR="00450A0C" w:rsidRPr="00FC28C8">
        <w:t>.</w:t>
      </w:r>
      <w:r w:rsidR="00047802" w:rsidRPr="00FC28C8">
        <w:t xml:space="preserve"> </w:t>
      </w:r>
      <w:r w:rsidR="00D57EF1" w:rsidRPr="00FC28C8">
        <w:t xml:space="preserve">Despite COVID, </w:t>
      </w:r>
      <w:r w:rsidR="0053590C" w:rsidRPr="00FC28C8">
        <w:t xml:space="preserve">lessons </w:t>
      </w:r>
      <w:r w:rsidR="001A6A6D" w:rsidRPr="00FC28C8">
        <w:t xml:space="preserve">were </w:t>
      </w:r>
      <w:r w:rsidR="0053590C" w:rsidRPr="00FC28C8">
        <w:t>learned</w:t>
      </w:r>
      <w:r w:rsidR="001A6A6D" w:rsidRPr="00FC28C8">
        <w:t>, promising practices</w:t>
      </w:r>
      <w:r w:rsidR="00D84689" w:rsidRPr="00FC28C8">
        <w:t xml:space="preserve"> were </w:t>
      </w:r>
      <w:r w:rsidR="00D921C4" w:rsidRPr="00FC28C8">
        <w:t>shared</w:t>
      </w:r>
      <w:r w:rsidR="001A6A6D" w:rsidRPr="00FC28C8">
        <w:t>,</w:t>
      </w:r>
      <w:r w:rsidR="0053590C" w:rsidRPr="00FC28C8">
        <w:t xml:space="preserve"> and new opportunities</w:t>
      </w:r>
      <w:r w:rsidR="00D84689" w:rsidRPr="00FC28C8">
        <w:t xml:space="preserve"> were expanded</w:t>
      </w:r>
      <w:r w:rsidR="0053590C" w:rsidRPr="00FC28C8">
        <w:t>; however</w:t>
      </w:r>
      <w:r w:rsidR="00DC3B33" w:rsidRPr="00FC28C8">
        <w:t>,</w:t>
      </w:r>
      <w:r w:rsidR="00123210" w:rsidRPr="00FC28C8">
        <w:t xml:space="preserve"> </w:t>
      </w:r>
      <w:r w:rsidR="00D57EF1" w:rsidRPr="00FC28C8">
        <w:t>Indiana</w:t>
      </w:r>
      <w:r w:rsidR="00DC3B33" w:rsidRPr="00FC28C8">
        <w:t>’s</w:t>
      </w:r>
      <w:r w:rsidR="00B41F6A" w:rsidRPr="00FC28C8">
        <w:t xml:space="preserve"> </w:t>
      </w:r>
      <w:r w:rsidR="006636B2" w:rsidRPr="00FC28C8">
        <w:t xml:space="preserve">goal </w:t>
      </w:r>
      <w:r w:rsidR="00B71174" w:rsidRPr="00FC28C8">
        <w:t xml:space="preserve">never </w:t>
      </w:r>
      <w:r w:rsidR="003E052F" w:rsidRPr="00FC28C8">
        <w:t xml:space="preserve">changed </w:t>
      </w:r>
      <w:r w:rsidR="00F2710B" w:rsidRPr="00FC28C8">
        <w:t xml:space="preserve">– </w:t>
      </w:r>
      <w:r w:rsidR="00123210" w:rsidRPr="00FC28C8">
        <w:t xml:space="preserve">a </w:t>
      </w:r>
      <w:r w:rsidR="0001303A" w:rsidRPr="00FC28C8">
        <w:t>vision of adult education programming that leads to successful career pathways, postsecondary transitions</w:t>
      </w:r>
      <w:r w:rsidR="00C35E7A" w:rsidRPr="00FC28C8">
        <w:t>,</w:t>
      </w:r>
      <w:r w:rsidR="006574A4" w:rsidRPr="00FC28C8">
        <w:t xml:space="preserve"> </w:t>
      </w:r>
      <w:r w:rsidR="0001303A" w:rsidRPr="00FC28C8">
        <w:t xml:space="preserve">and employment.  </w:t>
      </w:r>
      <w:r w:rsidR="00070103" w:rsidRPr="00FC28C8">
        <w:t xml:space="preserve"> </w:t>
      </w:r>
    </w:p>
    <w:p w14:paraId="65E666AA" w14:textId="77777777" w:rsidR="002557D5" w:rsidRPr="00FC28C8" w:rsidRDefault="002557D5" w:rsidP="009B3DAD">
      <w:pPr>
        <w:pStyle w:val="NoSpacing"/>
      </w:pPr>
    </w:p>
    <w:p w14:paraId="52FD7C92" w14:textId="44BE9147" w:rsidR="00316D29" w:rsidRPr="0021541A" w:rsidRDefault="00172E0E" w:rsidP="009B3DAD">
      <w:pPr>
        <w:pStyle w:val="NoSpacing"/>
        <w:rPr>
          <w:b/>
          <w:color w:val="000000"/>
        </w:rPr>
      </w:pPr>
      <w:r w:rsidRPr="0021541A">
        <w:rPr>
          <w:b/>
          <w:color w:val="000000"/>
        </w:rPr>
        <w:t>State Leadership Funds</w:t>
      </w:r>
      <w:r w:rsidR="00975492" w:rsidRPr="0021541A">
        <w:rPr>
          <w:b/>
          <w:color w:val="000000"/>
        </w:rPr>
        <w:t xml:space="preserve"> (AEFLA Section 223)</w:t>
      </w:r>
    </w:p>
    <w:p w14:paraId="61A0CDB2" w14:textId="77777777" w:rsidR="00172E0E" w:rsidRPr="0021541A" w:rsidRDefault="00172E0E" w:rsidP="009B3DAD">
      <w:pPr>
        <w:pStyle w:val="NoSpacing"/>
        <w:rPr>
          <w:i/>
          <w:color w:val="000000"/>
        </w:rPr>
      </w:pPr>
      <w:r w:rsidRPr="0021541A">
        <w:rPr>
          <w:i/>
          <w:color w:val="000000"/>
        </w:rPr>
        <w:t xml:space="preserve">Describe </w:t>
      </w:r>
      <w:r w:rsidR="00975492" w:rsidRPr="0021541A">
        <w:rPr>
          <w:i/>
          <w:color w:val="000000"/>
        </w:rPr>
        <w:t>how the state has used funds made available under section 223 (State Leadership activities) for each of the following required activities:</w:t>
      </w:r>
    </w:p>
    <w:p w14:paraId="71000BA4" w14:textId="77777777" w:rsidR="00975492" w:rsidRPr="0021541A" w:rsidRDefault="00975492" w:rsidP="009B3DAD">
      <w:pPr>
        <w:pStyle w:val="NoSpacing"/>
        <w:rPr>
          <w:i/>
          <w:color w:val="000000"/>
        </w:rPr>
      </w:pPr>
      <w:r w:rsidRPr="0021541A">
        <w:rPr>
          <w:i/>
          <w:color w:val="000000"/>
        </w:rPr>
        <w:tab/>
      </w:r>
    </w:p>
    <w:p w14:paraId="29CB7496" w14:textId="48C43170" w:rsidR="00975492" w:rsidRPr="0021541A" w:rsidRDefault="00975492" w:rsidP="00975492">
      <w:pPr>
        <w:pStyle w:val="NoSpacing"/>
        <w:numPr>
          <w:ilvl w:val="0"/>
          <w:numId w:val="34"/>
        </w:numPr>
        <w:rPr>
          <w:b/>
          <w:i/>
          <w:iCs/>
        </w:rPr>
      </w:pPr>
      <w:r w:rsidRPr="0021541A">
        <w:rPr>
          <w:i/>
          <w:iCs/>
        </w:rPr>
        <w:t>Alignment of adult and literacy activities with other one-stop required partners to implement the strategies in the Unified or Combined State Plan as described in section 223(l)(a).</w:t>
      </w:r>
    </w:p>
    <w:p w14:paraId="29A96603" w14:textId="62BB5023" w:rsidR="0052269B" w:rsidRPr="0021541A" w:rsidRDefault="0052269B" w:rsidP="0052269B">
      <w:pPr>
        <w:pStyle w:val="NoSpacing"/>
      </w:pPr>
    </w:p>
    <w:p w14:paraId="7F7AD175" w14:textId="33868CF4" w:rsidR="004328EF" w:rsidRPr="0021541A" w:rsidRDefault="004328EF" w:rsidP="004328EF">
      <w:pPr>
        <w:pStyle w:val="NoSpacing"/>
        <w:ind w:left="720"/>
      </w:pPr>
      <w:r w:rsidRPr="0021541A">
        <w:t xml:space="preserve">Since moving from IDOE to IDWD, Indiana Adult Education has worked to align adult education and literacy activities with those provided by the one-stop system. WIOA allowed this work to deepen and expand to include additional partners. </w:t>
      </w:r>
      <w:r w:rsidR="00477F30" w:rsidRPr="0021541A">
        <w:t xml:space="preserve">The </w:t>
      </w:r>
      <w:r w:rsidR="0021541A">
        <w:t xml:space="preserve">continuing </w:t>
      </w:r>
      <w:r w:rsidR="00477F30" w:rsidRPr="0021541A">
        <w:t>pandemic provided additional incentives to this work.</w:t>
      </w:r>
    </w:p>
    <w:p w14:paraId="25C267CF" w14:textId="77777777" w:rsidR="004328EF" w:rsidRPr="00E57182" w:rsidRDefault="004328EF" w:rsidP="004328EF">
      <w:pPr>
        <w:pStyle w:val="NoSpacing"/>
        <w:ind w:left="720"/>
        <w:rPr>
          <w:highlight w:val="yellow"/>
        </w:rPr>
      </w:pPr>
    </w:p>
    <w:p w14:paraId="4368AE8D" w14:textId="7C0C9120" w:rsidR="00BE6D0B" w:rsidRPr="00E57182" w:rsidRDefault="004328EF" w:rsidP="00C82C68">
      <w:pPr>
        <w:pStyle w:val="NoSpacing"/>
        <w:ind w:left="720"/>
        <w:rPr>
          <w:highlight w:val="yellow"/>
        </w:rPr>
      </w:pPr>
      <w:r w:rsidRPr="00C43983">
        <w:t xml:space="preserve">In the spring of 2018, Governor Eric Holcomb signed Senate Enrolled Act 50 into law. This law moved state workforce board authority from the State Workforce Investment Council (SWIC) to the Governor’s Workforce Cabinet (GWC). The legislation charged the GWC with reviewing each workforce related </w:t>
      </w:r>
      <w:r w:rsidRPr="00D0704E">
        <w:t>program</w:t>
      </w:r>
      <w:r w:rsidR="00472411" w:rsidRPr="00D0704E">
        <w:t xml:space="preserve">. </w:t>
      </w:r>
      <w:r w:rsidR="009A3AD2" w:rsidRPr="00D0704E">
        <w:t>O</w:t>
      </w:r>
      <w:r w:rsidR="00C82C68" w:rsidRPr="00D0704E">
        <w:t xml:space="preserve">verall dollars for training of adult education participants </w:t>
      </w:r>
      <w:proofErr w:type="gramStart"/>
      <w:r w:rsidR="00C82C68" w:rsidRPr="00D0704E">
        <w:t>was</w:t>
      </w:r>
      <w:proofErr w:type="gramEnd"/>
      <w:r w:rsidR="00C82C68" w:rsidRPr="00D0704E">
        <w:t xml:space="preserve"> significantly reduced for PY </w:t>
      </w:r>
      <w:r w:rsidR="00D0704E">
        <w:t>20</w:t>
      </w:r>
      <w:r w:rsidR="00C82C68" w:rsidRPr="00D0704E">
        <w:t>19</w:t>
      </w:r>
      <w:r w:rsidR="00D0704E">
        <w:t xml:space="preserve"> causing a reduction in t</w:t>
      </w:r>
      <w:r w:rsidRPr="00D0704E">
        <w:t xml:space="preserve">he level of co-enrollments between </w:t>
      </w:r>
      <w:r w:rsidR="00BE6D0B" w:rsidRPr="00D0704E">
        <w:t>Title 1 and Title II</w:t>
      </w:r>
      <w:r w:rsidRPr="00D0704E">
        <w:t xml:space="preserve">. </w:t>
      </w:r>
      <w:r w:rsidR="00C82C68" w:rsidRPr="00D0704E">
        <w:t>Leadership acknowledged these funding and enrollment issues and allowed the use of CARES Act funding for training of individuals without a secondary credential when co</w:t>
      </w:r>
      <w:r w:rsidR="00711655">
        <w:t>-</w:t>
      </w:r>
      <w:r w:rsidR="00C82C68" w:rsidRPr="00D0704E">
        <w:t>enrolled in Title II beginning July 1, 2020.</w:t>
      </w:r>
    </w:p>
    <w:p w14:paraId="278DD67F" w14:textId="076A8707" w:rsidR="0084162A" w:rsidRPr="00E57182" w:rsidRDefault="0084162A" w:rsidP="00C82C68">
      <w:pPr>
        <w:pStyle w:val="NoSpacing"/>
        <w:ind w:left="720"/>
        <w:rPr>
          <w:highlight w:val="yellow"/>
        </w:rPr>
      </w:pPr>
    </w:p>
    <w:p w14:paraId="61C659EC" w14:textId="20C7FDDC" w:rsidR="0084162A" w:rsidRPr="009B0168" w:rsidRDefault="0084162A" w:rsidP="0084162A">
      <w:pPr>
        <w:pStyle w:val="NoSpacing"/>
        <w:ind w:left="720"/>
      </w:pPr>
      <w:r w:rsidRPr="009B0168">
        <w:t xml:space="preserve">Alignment work continues around the delivery of employment and training services and development of career pathways using state and federal funding. Career and Technical Education (CTE) was moved from </w:t>
      </w:r>
      <w:r w:rsidR="00C65D98">
        <w:t xml:space="preserve">IDOE </w:t>
      </w:r>
      <w:r w:rsidRPr="009B0168">
        <w:t xml:space="preserve">to the GWC in 2019. </w:t>
      </w:r>
      <w:r w:rsidR="00B90811">
        <w:t xml:space="preserve">New </w:t>
      </w:r>
      <w:r w:rsidR="00C67C33">
        <w:t>c</w:t>
      </w:r>
      <w:r w:rsidR="00B90811">
        <w:t xml:space="preserve">areer and </w:t>
      </w:r>
      <w:r w:rsidR="00C67C33">
        <w:t>t</w:t>
      </w:r>
      <w:r w:rsidR="00B90811">
        <w:t>echnical education courses were added for the 2021-2022 school year. This initiative</w:t>
      </w:r>
      <w:r w:rsidR="00321A3E">
        <w:t xml:space="preserve"> – </w:t>
      </w:r>
      <w:r w:rsidR="00B90811">
        <w:t>Next Level Programs of Study (NLPS)</w:t>
      </w:r>
      <w:r w:rsidR="00321A3E">
        <w:t xml:space="preserve"> – is designed </w:t>
      </w:r>
      <w:r w:rsidR="00B90811">
        <w:t>to improve the consistency, quality, and intentionality of CTE instruction across Indiana</w:t>
      </w:r>
      <w:r w:rsidR="00321A3E">
        <w:t xml:space="preserve">. </w:t>
      </w:r>
      <w:r w:rsidR="0056115F">
        <w:t xml:space="preserve">Similarly, </w:t>
      </w:r>
      <w:r w:rsidR="00477F30" w:rsidRPr="009B0168">
        <w:t>the Office of Work Based Learning and Apprenticeships (OWBLA) will also transition to the GWC. As of the workforce system</w:t>
      </w:r>
      <w:r w:rsidR="00057EC2">
        <w:t>,</w:t>
      </w:r>
      <w:r w:rsidR="00477F30" w:rsidRPr="009B0168">
        <w:t xml:space="preserve"> adult education will continue to partner with both CTE and OWBLA to align </w:t>
      </w:r>
      <w:r w:rsidR="00BB7000">
        <w:t>Integrated Education and Training (</w:t>
      </w:r>
      <w:r w:rsidR="00477F30" w:rsidRPr="009B0168">
        <w:t>IET</w:t>
      </w:r>
      <w:r w:rsidR="00BB7000">
        <w:t>)</w:t>
      </w:r>
      <w:r w:rsidR="00477F30" w:rsidRPr="009B0168">
        <w:t xml:space="preserve"> and Workforce Education Initiative (WEI) programming across the education continuum.</w:t>
      </w:r>
    </w:p>
    <w:p w14:paraId="1CCAD68F" w14:textId="77777777" w:rsidR="0084162A" w:rsidRPr="00E57182" w:rsidRDefault="0084162A" w:rsidP="00C82C68">
      <w:pPr>
        <w:pStyle w:val="NoSpacing"/>
        <w:ind w:left="720"/>
        <w:rPr>
          <w:highlight w:val="yellow"/>
        </w:rPr>
      </w:pPr>
    </w:p>
    <w:p w14:paraId="350D96FC" w14:textId="77777777" w:rsidR="005B5834" w:rsidRDefault="005B5834" w:rsidP="006B3DFC">
      <w:pPr>
        <w:spacing w:after="0" w:line="240" w:lineRule="auto"/>
        <w:ind w:left="720"/>
        <w:rPr>
          <w:rFonts w:ascii="Times New Roman" w:hAnsi="Times New Roman"/>
          <w:sz w:val="24"/>
          <w:szCs w:val="24"/>
        </w:rPr>
      </w:pPr>
    </w:p>
    <w:p w14:paraId="4B7FF7FA" w14:textId="1706F803" w:rsidR="00116DF1" w:rsidRDefault="00116DF1" w:rsidP="002B12E4">
      <w:pPr>
        <w:pStyle w:val="NoSpacing"/>
        <w:ind w:left="720"/>
      </w:pPr>
      <w:r>
        <w:lastRenderedPageBreak/>
        <w:t xml:space="preserve">Meanwhile, </w:t>
      </w:r>
      <w:r w:rsidRPr="00116DF1">
        <w:t>the Virtual Client Engagement (VCE) tool</w:t>
      </w:r>
      <w:r>
        <w:t xml:space="preserve"> was </w:t>
      </w:r>
      <w:r w:rsidRPr="00116DF1">
        <w:t>created in the state agency</w:t>
      </w:r>
      <w:r>
        <w:t>-</w:t>
      </w:r>
      <w:r w:rsidRPr="00116DF1">
        <w:t>wide Microsoft Teams portal and will connect the public virtually with workforce service providers. This system allow</w:t>
      </w:r>
      <w:r w:rsidR="00E81989">
        <w:t>s</w:t>
      </w:r>
      <w:r w:rsidRPr="00116DF1">
        <w:t xml:space="preserve"> for online scheduling of appointments, appointments themselves, document upload and download</w:t>
      </w:r>
      <w:r w:rsidR="00F35804">
        <w:t>,</w:t>
      </w:r>
      <w:r w:rsidRPr="00116DF1">
        <w:t xml:space="preserve"> and completion of required applications and signatures. </w:t>
      </w:r>
    </w:p>
    <w:p w14:paraId="40CB887C" w14:textId="77777777" w:rsidR="002B12E4" w:rsidRDefault="002B12E4" w:rsidP="002B12E4">
      <w:pPr>
        <w:pStyle w:val="NoSpacing"/>
        <w:ind w:left="720"/>
      </w:pPr>
    </w:p>
    <w:p w14:paraId="0CD54D26" w14:textId="502CF0AF" w:rsidR="004112B1" w:rsidRPr="006B3DFC" w:rsidRDefault="001765F6" w:rsidP="006B3DFC">
      <w:pPr>
        <w:spacing w:after="0" w:line="240" w:lineRule="auto"/>
        <w:ind w:left="720"/>
        <w:rPr>
          <w:rFonts w:ascii="Times New Roman" w:hAnsi="Times New Roman"/>
          <w:sz w:val="24"/>
          <w:szCs w:val="24"/>
        </w:rPr>
      </w:pPr>
      <w:r>
        <w:rPr>
          <w:rFonts w:ascii="Times New Roman" w:hAnsi="Times New Roman"/>
          <w:sz w:val="24"/>
          <w:szCs w:val="24"/>
        </w:rPr>
        <w:t>T</w:t>
      </w:r>
      <w:r w:rsidR="004112B1" w:rsidRPr="006B3DFC">
        <w:rPr>
          <w:rFonts w:ascii="Times New Roman" w:hAnsi="Times New Roman"/>
          <w:sz w:val="24"/>
          <w:szCs w:val="24"/>
        </w:rPr>
        <w:t xml:space="preserve">o align, simplify, and streamline how customers, employers, partners, and staff interact with </w:t>
      </w:r>
      <w:r w:rsidR="00886CE6">
        <w:rPr>
          <w:rFonts w:ascii="Times New Roman" w:hAnsi="Times New Roman"/>
          <w:sz w:val="24"/>
          <w:szCs w:val="24"/>
        </w:rPr>
        <w:t>I</w:t>
      </w:r>
      <w:r w:rsidR="004112B1" w:rsidRPr="006B3DFC">
        <w:rPr>
          <w:rFonts w:ascii="Times New Roman" w:hAnsi="Times New Roman"/>
          <w:sz w:val="24"/>
          <w:szCs w:val="24"/>
        </w:rPr>
        <w:t>DWD workforce systems</w:t>
      </w:r>
      <w:r w:rsidR="00B87ED8">
        <w:rPr>
          <w:rFonts w:ascii="Times New Roman" w:hAnsi="Times New Roman"/>
          <w:sz w:val="24"/>
          <w:szCs w:val="24"/>
        </w:rPr>
        <w:t>,</w:t>
      </w:r>
      <w:r w:rsidR="004112B1" w:rsidRPr="006B3DFC">
        <w:rPr>
          <w:rFonts w:ascii="Times New Roman" w:hAnsi="Times New Roman"/>
          <w:sz w:val="24"/>
          <w:szCs w:val="24"/>
        </w:rPr>
        <w:t xml:space="preserve"> the agency has undertaken an evaluation of it</w:t>
      </w:r>
      <w:r w:rsidR="00DE1E69">
        <w:rPr>
          <w:rFonts w:ascii="Times New Roman" w:hAnsi="Times New Roman"/>
          <w:sz w:val="24"/>
          <w:szCs w:val="24"/>
        </w:rPr>
        <w:t>s</w:t>
      </w:r>
      <w:r w:rsidR="004112B1" w:rsidRPr="006B3DFC">
        <w:rPr>
          <w:rFonts w:ascii="Times New Roman" w:hAnsi="Times New Roman"/>
          <w:sz w:val="24"/>
          <w:szCs w:val="24"/>
        </w:rPr>
        <w:t xml:space="preserve"> 10</w:t>
      </w:r>
      <w:r w:rsidR="00DE1E69">
        <w:rPr>
          <w:rFonts w:ascii="Times New Roman" w:hAnsi="Times New Roman"/>
          <w:sz w:val="24"/>
          <w:szCs w:val="24"/>
        </w:rPr>
        <w:t>-</w:t>
      </w:r>
      <w:r w:rsidR="004112B1" w:rsidRPr="006B3DFC">
        <w:rPr>
          <w:rFonts w:ascii="Times New Roman" w:hAnsi="Times New Roman"/>
          <w:sz w:val="24"/>
          <w:szCs w:val="24"/>
        </w:rPr>
        <w:t xml:space="preserve">core systems. This project will be comprised of </w:t>
      </w:r>
      <w:r w:rsidR="00DE1E69">
        <w:rPr>
          <w:rFonts w:ascii="Times New Roman" w:hAnsi="Times New Roman"/>
          <w:sz w:val="24"/>
          <w:szCs w:val="24"/>
        </w:rPr>
        <w:t>three</w:t>
      </w:r>
      <w:r w:rsidR="004112B1" w:rsidRPr="006B3DFC">
        <w:rPr>
          <w:rFonts w:ascii="Times New Roman" w:hAnsi="Times New Roman"/>
          <w:sz w:val="24"/>
          <w:szCs w:val="24"/>
        </w:rPr>
        <w:t xml:space="preserve"> primary phases with input from</w:t>
      </w:r>
      <w:r w:rsidR="00DE1E69">
        <w:rPr>
          <w:rFonts w:ascii="Times New Roman" w:hAnsi="Times New Roman"/>
          <w:sz w:val="24"/>
          <w:szCs w:val="24"/>
        </w:rPr>
        <w:t xml:space="preserve"> IDWD subject matter expects</w:t>
      </w:r>
      <w:r w:rsidR="004112B1" w:rsidRPr="006B3DFC">
        <w:rPr>
          <w:rFonts w:ascii="Times New Roman" w:hAnsi="Times New Roman"/>
          <w:sz w:val="24"/>
          <w:szCs w:val="24"/>
        </w:rPr>
        <w:t xml:space="preserve"> and </w:t>
      </w:r>
      <w:r w:rsidR="00526A43">
        <w:rPr>
          <w:rFonts w:ascii="Times New Roman" w:hAnsi="Times New Roman"/>
          <w:sz w:val="24"/>
          <w:szCs w:val="24"/>
        </w:rPr>
        <w:t>r</w:t>
      </w:r>
      <w:r w:rsidR="004112B1" w:rsidRPr="006B3DFC">
        <w:rPr>
          <w:rFonts w:ascii="Times New Roman" w:hAnsi="Times New Roman"/>
          <w:sz w:val="24"/>
          <w:szCs w:val="24"/>
        </w:rPr>
        <w:t xml:space="preserve">egional </w:t>
      </w:r>
      <w:r w:rsidR="00526A43">
        <w:rPr>
          <w:rFonts w:ascii="Times New Roman" w:hAnsi="Times New Roman"/>
          <w:sz w:val="24"/>
          <w:szCs w:val="24"/>
        </w:rPr>
        <w:t>p</w:t>
      </w:r>
      <w:r w:rsidR="004112B1" w:rsidRPr="006B3DFC">
        <w:rPr>
          <w:rFonts w:ascii="Times New Roman" w:hAnsi="Times New Roman"/>
          <w:sz w:val="24"/>
          <w:szCs w:val="24"/>
        </w:rPr>
        <w:t>artners</w:t>
      </w:r>
      <w:r w:rsidR="00526A43">
        <w:rPr>
          <w:rFonts w:ascii="Times New Roman" w:hAnsi="Times New Roman"/>
          <w:sz w:val="24"/>
          <w:szCs w:val="24"/>
        </w:rPr>
        <w:t xml:space="preserve">. Phases include </w:t>
      </w:r>
      <w:r w:rsidR="00885867">
        <w:rPr>
          <w:rFonts w:ascii="Times New Roman" w:hAnsi="Times New Roman"/>
          <w:sz w:val="24"/>
          <w:szCs w:val="24"/>
        </w:rPr>
        <w:t>a (1) c</w:t>
      </w:r>
      <w:r w:rsidR="004112B1" w:rsidRPr="006B3DFC">
        <w:rPr>
          <w:rFonts w:ascii="Times New Roman" w:hAnsi="Times New Roman"/>
          <w:sz w:val="24"/>
          <w:szCs w:val="24"/>
        </w:rPr>
        <w:t xml:space="preserve">urrent </w:t>
      </w:r>
      <w:r w:rsidR="00885867">
        <w:rPr>
          <w:rFonts w:ascii="Times New Roman" w:hAnsi="Times New Roman"/>
          <w:sz w:val="24"/>
          <w:szCs w:val="24"/>
        </w:rPr>
        <w:t>s</w:t>
      </w:r>
      <w:r w:rsidR="004112B1" w:rsidRPr="006B3DFC">
        <w:rPr>
          <w:rFonts w:ascii="Times New Roman" w:hAnsi="Times New Roman"/>
          <w:sz w:val="24"/>
          <w:szCs w:val="24"/>
        </w:rPr>
        <w:t xml:space="preserve">tate </w:t>
      </w:r>
      <w:r w:rsidR="00885867">
        <w:rPr>
          <w:rFonts w:ascii="Times New Roman" w:hAnsi="Times New Roman"/>
          <w:sz w:val="24"/>
          <w:szCs w:val="24"/>
        </w:rPr>
        <w:t>a</w:t>
      </w:r>
      <w:r w:rsidR="004112B1" w:rsidRPr="006B3DFC">
        <w:rPr>
          <w:rFonts w:ascii="Times New Roman" w:hAnsi="Times New Roman"/>
          <w:sz w:val="24"/>
          <w:szCs w:val="24"/>
        </w:rPr>
        <w:t>nalysis</w:t>
      </w:r>
      <w:r w:rsidR="00885867">
        <w:rPr>
          <w:rFonts w:ascii="Times New Roman" w:hAnsi="Times New Roman"/>
          <w:sz w:val="24"/>
          <w:szCs w:val="24"/>
        </w:rPr>
        <w:t>; (2) g</w:t>
      </w:r>
      <w:r w:rsidR="004112B1" w:rsidRPr="006B3DFC">
        <w:rPr>
          <w:rFonts w:ascii="Times New Roman" w:hAnsi="Times New Roman"/>
          <w:sz w:val="24"/>
          <w:szCs w:val="24"/>
        </w:rPr>
        <w:t xml:space="preserve">ap </w:t>
      </w:r>
      <w:r w:rsidR="00885867">
        <w:rPr>
          <w:rFonts w:ascii="Times New Roman" w:hAnsi="Times New Roman"/>
          <w:sz w:val="24"/>
          <w:szCs w:val="24"/>
        </w:rPr>
        <w:t>a</w:t>
      </w:r>
      <w:r w:rsidR="004112B1" w:rsidRPr="006B3DFC">
        <w:rPr>
          <w:rFonts w:ascii="Times New Roman" w:hAnsi="Times New Roman"/>
          <w:sz w:val="24"/>
          <w:szCs w:val="24"/>
        </w:rPr>
        <w:t>nalysis</w:t>
      </w:r>
      <w:r w:rsidR="00885867">
        <w:rPr>
          <w:rFonts w:ascii="Times New Roman" w:hAnsi="Times New Roman"/>
          <w:sz w:val="24"/>
          <w:szCs w:val="24"/>
        </w:rPr>
        <w:t>; and (3) f</w:t>
      </w:r>
      <w:r w:rsidR="004112B1" w:rsidRPr="006B3DFC">
        <w:rPr>
          <w:rFonts w:ascii="Times New Roman" w:hAnsi="Times New Roman"/>
          <w:sz w:val="24"/>
          <w:szCs w:val="24"/>
        </w:rPr>
        <w:t xml:space="preserve">uture </w:t>
      </w:r>
      <w:r w:rsidR="00885867">
        <w:rPr>
          <w:rFonts w:ascii="Times New Roman" w:hAnsi="Times New Roman"/>
          <w:sz w:val="24"/>
          <w:szCs w:val="24"/>
        </w:rPr>
        <w:t>v</w:t>
      </w:r>
      <w:r w:rsidR="004112B1" w:rsidRPr="006B3DFC">
        <w:rPr>
          <w:rFonts w:ascii="Times New Roman" w:hAnsi="Times New Roman"/>
          <w:sz w:val="24"/>
          <w:szCs w:val="24"/>
        </w:rPr>
        <w:t xml:space="preserve">ison </w:t>
      </w:r>
      <w:r w:rsidR="00885867">
        <w:rPr>
          <w:rFonts w:ascii="Times New Roman" w:hAnsi="Times New Roman"/>
          <w:sz w:val="24"/>
          <w:szCs w:val="24"/>
        </w:rPr>
        <w:t>r</w:t>
      </w:r>
      <w:r w:rsidR="004112B1" w:rsidRPr="006B3DFC">
        <w:rPr>
          <w:rFonts w:ascii="Times New Roman" w:hAnsi="Times New Roman"/>
          <w:sz w:val="24"/>
          <w:szCs w:val="24"/>
        </w:rPr>
        <w:t xml:space="preserve">oad </w:t>
      </w:r>
      <w:r w:rsidR="00885867">
        <w:rPr>
          <w:rFonts w:ascii="Times New Roman" w:hAnsi="Times New Roman"/>
          <w:sz w:val="24"/>
          <w:szCs w:val="24"/>
        </w:rPr>
        <w:t>m</w:t>
      </w:r>
      <w:r w:rsidR="004112B1" w:rsidRPr="006B3DFC">
        <w:rPr>
          <w:rFonts w:ascii="Times New Roman" w:hAnsi="Times New Roman"/>
          <w:sz w:val="24"/>
          <w:szCs w:val="24"/>
        </w:rPr>
        <w:t xml:space="preserve">ap.    </w:t>
      </w:r>
    </w:p>
    <w:p w14:paraId="2D598610" w14:textId="6DFD61E0" w:rsidR="004112B1" w:rsidRPr="00F70EBD" w:rsidRDefault="004112B1" w:rsidP="00F70EBD">
      <w:pPr>
        <w:pStyle w:val="NoSpacing"/>
        <w:ind w:left="720"/>
      </w:pPr>
    </w:p>
    <w:p w14:paraId="6F3C47D6" w14:textId="77777777" w:rsidR="00741FB3" w:rsidRDefault="00886CE6" w:rsidP="00F70EBD">
      <w:pPr>
        <w:spacing w:after="0" w:line="240" w:lineRule="auto"/>
        <w:ind w:left="720"/>
        <w:rPr>
          <w:rFonts w:ascii="Times New Roman" w:hAnsi="Times New Roman"/>
          <w:sz w:val="24"/>
          <w:szCs w:val="24"/>
        </w:rPr>
      </w:pPr>
      <w:r>
        <w:rPr>
          <w:rFonts w:ascii="Times New Roman" w:hAnsi="Times New Roman"/>
          <w:sz w:val="24"/>
          <w:szCs w:val="24"/>
        </w:rPr>
        <w:t>I</w:t>
      </w:r>
      <w:r w:rsidR="00F70EBD" w:rsidRPr="00F70EBD">
        <w:rPr>
          <w:rFonts w:ascii="Times New Roman" w:hAnsi="Times New Roman"/>
          <w:sz w:val="24"/>
          <w:szCs w:val="24"/>
        </w:rPr>
        <w:t>DWD working with Indiana Vocational Rehabilitation (VR) has submitted a Request for Proposal to</w:t>
      </w:r>
      <w:r w:rsidR="008A1CA8">
        <w:rPr>
          <w:rFonts w:ascii="Times New Roman" w:hAnsi="Times New Roman"/>
          <w:sz w:val="24"/>
          <w:szCs w:val="24"/>
        </w:rPr>
        <w:t xml:space="preserve"> the U.S. Department of Labor </w:t>
      </w:r>
      <w:r w:rsidR="00F70EBD" w:rsidRPr="00F70EBD">
        <w:rPr>
          <w:rFonts w:ascii="Times New Roman" w:hAnsi="Times New Roman"/>
          <w:sz w:val="24"/>
          <w:szCs w:val="24"/>
        </w:rPr>
        <w:t>to fund a cross-training initiative for staff development at the state, local</w:t>
      </w:r>
      <w:r w:rsidR="00733700">
        <w:rPr>
          <w:rFonts w:ascii="Times New Roman" w:hAnsi="Times New Roman"/>
          <w:sz w:val="24"/>
          <w:szCs w:val="24"/>
        </w:rPr>
        <w:t xml:space="preserve">, </w:t>
      </w:r>
      <w:r w:rsidR="00F70EBD" w:rsidRPr="00F70EBD">
        <w:rPr>
          <w:rFonts w:ascii="Times New Roman" w:hAnsi="Times New Roman"/>
          <w:sz w:val="24"/>
          <w:szCs w:val="24"/>
        </w:rPr>
        <w:t>and partner levels. The goals for the proposed training</w:t>
      </w:r>
      <w:r w:rsidR="00733700">
        <w:rPr>
          <w:rFonts w:ascii="Times New Roman" w:hAnsi="Times New Roman"/>
          <w:sz w:val="24"/>
          <w:szCs w:val="24"/>
        </w:rPr>
        <w:t xml:space="preserve"> </w:t>
      </w:r>
      <w:r w:rsidR="00F70EBD" w:rsidRPr="00F70EBD">
        <w:rPr>
          <w:rFonts w:ascii="Times New Roman" w:hAnsi="Times New Roman"/>
          <w:sz w:val="24"/>
          <w:szCs w:val="24"/>
        </w:rPr>
        <w:t>include the development of a common definition of co-enrollment and joint case management across partners and staff. Outcomes for this training will be to provide staff with the knowledge and tools they need to operate effectively</w:t>
      </w:r>
      <w:r w:rsidR="00733700">
        <w:rPr>
          <w:rFonts w:ascii="Times New Roman" w:hAnsi="Times New Roman"/>
          <w:sz w:val="24"/>
          <w:szCs w:val="24"/>
        </w:rPr>
        <w:t xml:space="preserve"> </w:t>
      </w:r>
      <w:r w:rsidR="00F70EBD" w:rsidRPr="00F70EBD">
        <w:rPr>
          <w:rFonts w:ascii="Times New Roman" w:hAnsi="Times New Roman"/>
          <w:sz w:val="24"/>
          <w:szCs w:val="24"/>
        </w:rPr>
        <w:t>and operationalizing promising practices in service delivery so that these approaches become the “way of conducting business” throughout Indiana’s workforce system.  </w:t>
      </w:r>
    </w:p>
    <w:p w14:paraId="7759E9C0" w14:textId="77777777" w:rsidR="00741FB3" w:rsidRDefault="00741FB3" w:rsidP="00F70EBD">
      <w:pPr>
        <w:spacing w:after="0" w:line="240" w:lineRule="auto"/>
        <w:ind w:left="720"/>
        <w:rPr>
          <w:rFonts w:ascii="Times New Roman" w:hAnsi="Times New Roman"/>
          <w:sz w:val="24"/>
          <w:szCs w:val="24"/>
        </w:rPr>
      </w:pPr>
    </w:p>
    <w:p w14:paraId="4D09C181" w14:textId="03C0DCE1" w:rsidR="00F70EBD" w:rsidRPr="00F70EBD" w:rsidRDefault="00741FB3" w:rsidP="00F70EBD">
      <w:pPr>
        <w:spacing w:after="0" w:line="240" w:lineRule="auto"/>
        <w:ind w:left="720"/>
        <w:rPr>
          <w:rFonts w:ascii="Times New Roman" w:hAnsi="Times New Roman"/>
          <w:sz w:val="24"/>
          <w:szCs w:val="24"/>
        </w:rPr>
      </w:pPr>
      <w:r>
        <w:rPr>
          <w:rFonts w:ascii="Times New Roman" w:hAnsi="Times New Roman"/>
          <w:sz w:val="24"/>
          <w:szCs w:val="24"/>
        </w:rPr>
        <w:t>T</w:t>
      </w:r>
      <w:r w:rsidR="00F70EBD" w:rsidRPr="00F70EBD">
        <w:rPr>
          <w:rFonts w:ascii="Times New Roman" w:hAnsi="Times New Roman"/>
          <w:sz w:val="24"/>
          <w:szCs w:val="24"/>
        </w:rPr>
        <w:t xml:space="preserve">raining will be a blend </w:t>
      </w:r>
      <w:proofErr w:type="gramStart"/>
      <w:r w:rsidR="00F70EBD" w:rsidRPr="00F70EBD">
        <w:rPr>
          <w:rFonts w:ascii="Times New Roman" w:hAnsi="Times New Roman"/>
          <w:sz w:val="24"/>
          <w:szCs w:val="24"/>
        </w:rPr>
        <w:t>of  virtual</w:t>
      </w:r>
      <w:proofErr w:type="gramEnd"/>
      <w:r w:rsidR="00F70EBD" w:rsidRPr="00F70EBD">
        <w:rPr>
          <w:rFonts w:ascii="Times New Roman" w:hAnsi="Times New Roman"/>
          <w:sz w:val="24"/>
          <w:szCs w:val="24"/>
        </w:rPr>
        <w:t xml:space="preserve"> and self-paced curriculum built on evidence-based practices that includes both the “why” and “what” of co-enrollment and joint case management and the “how-to” of effective implementation. IDWD and VR will leverage existing Disability and Employment eLearning modules for serving individuals with disabilities to provide a well-rounded experience for newly hired staff and will be a refresher for incumbent staff.  </w:t>
      </w:r>
    </w:p>
    <w:p w14:paraId="5BD5644B" w14:textId="77777777" w:rsidR="004112B1" w:rsidRDefault="004112B1" w:rsidP="00AA4342">
      <w:pPr>
        <w:pStyle w:val="NoSpacing"/>
        <w:ind w:left="720"/>
        <w:rPr>
          <w:highlight w:val="yellow"/>
        </w:rPr>
      </w:pPr>
    </w:p>
    <w:p w14:paraId="6983668A" w14:textId="4E086445" w:rsidR="00C977C5" w:rsidRPr="00FC28C8" w:rsidRDefault="00C977C5" w:rsidP="00C977C5">
      <w:pPr>
        <w:pStyle w:val="NoSpacing"/>
        <w:numPr>
          <w:ilvl w:val="0"/>
          <w:numId w:val="34"/>
        </w:numPr>
        <w:rPr>
          <w:b/>
          <w:bCs/>
          <w:i/>
          <w:iCs/>
          <w:u w:val="single"/>
        </w:rPr>
      </w:pPr>
      <w:r w:rsidRPr="00FC28C8">
        <w:rPr>
          <w:b/>
          <w:bCs/>
          <w:i/>
          <w:iCs/>
          <w:u w:val="single"/>
        </w:rPr>
        <w:t>Establishment or operation of a high</w:t>
      </w:r>
      <w:r w:rsidR="004606B6" w:rsidRPr="00FC28C8">
        <w:rPr>
          <w:b/>
          <w:bCs/>
          <w:i/>
          <w:iCs/>
          <w:u w:val="single"/>
        </w:rPr>
        <w:t>-</w:t>
      </w:r>
      <w:r w:rsidRPr="00FC28C8">
        <w:rPr>
          <w:b/>
          <w:bCs/>
          <w:i/>
          <w:iCs/>
          <w:u w:val="single"/>
        </w:rPr>
        <w:t>quality professional development program as described in section 223(1)(b).</w:t>
      </w:r>
    </w:p>
    <w:p w14:paraId="7101997E" w14:textId="77777777" w:rsidR="00C977C5" w:rsidRPr="00FC28C8" w:rsidRDefault="00C977C5" w:rsidP="00C977C5">
      <w:pPr>
        <w:pStyle w:val="NoSpacing"/>
        <w:ind w:left="720"/>
        <w:rPr>
          <w:highlight w:val="yellow"/>
        </w:rPr>
      </w:pPr>
    </w:p>
    <w:p w14:paraId="656A5D0C" w14:textId="70056782" w:rsidR="00C977C5" w:rsidRPr="00FC28C8" w:rsidRDefault="00C977C5" w:rsidP="00C977C5">
      <w:pPr>
        <w:pStyle w:val="NoSpacing"/>
        <w:ind w:left="720"/>
      </w:pPr>
      <w:r w:rsidRPr="00FC28C8">
        <w:t xml:space="preserve">Indiana </w:t>
      </w:r>
      <w:r w:rsidR="00011301" w:rsidRPr="00FC28C8">
        <w:t xml:space="preserve">offered </w:t>
      </w:r>
      <w:r w:rsidRPr="00FC28C8">
        <w:t xml:space="preserve">high quality </w:t>
      </w:r>
      <w:r w:rsidR="00011301" w:rsidRPr="00FC28C8">
        <w:t xml:space="preserve">professional development in </w:t>
      </w:r>
      <w:r w:rsidR="008D10CC" w:rsidRPr="00FC28C8">
        <w:t>PY 20</w:t>
      </w:r>
      <w:r w:rsidR="00AC5C4C" w:rsidRPr="00FC28C8">
        <w:t>20</w:t>
      </w:r>
      <w:r w:rsidR="008D10CC" w:rsidRPr="00FC28C8">
        <w:t xml:space="preserve"> </w:t>
      </w:r>
      <w:r w:rsidRPr="00FC28C8">
        <w:t>through new and existing initiatives</w:t>
      </w:r>
      <w:r w:rsidR="0095363E" w:rsidRPr="00FC28C8">
        <w:t>.</w:t>
      </w:r>
      <w:r w:rsidRPr="00FC28C8">
        <w:t xml:space="preserve"> Adult educators </w:t>
      </w:r>
      <w:r w:rsidR="00A8166F" w:rsidRPr="00FC28C8">
        <w:t xml:space="preserve">had </w:t>
      </w:r>
      <w:r w:rsidR="00266835" w:rsidRPr="00FC28C8">
        <w:t>many</w:t>
      </w:r>
      <w:r w:rsidR="00323C24" w:rsidRPr="00FC28C8">
        <w:t xml:space="preserve"> </w:t>
      </w:r>
      <w:r w:rsidRPr="00FC28C8">
        <w:t xml:space="preserve">online options as well as professional development conferences to fulfill the Indiana requirement of 10 hours of professional development for all instructors teaching over nine hours a week. </w:t>
      </w:r>
    </w:p>
    <w:p w14:paraId="3C809350" w14:textId="77777777" w:rsidR="00C977C5" w:rsidRPr="00FC28C8" w:rsidRDefault="00C977C5" w:rsidP="00C977C5">
      <w:pPr>
        <w:pStyle w:val="NoSpacing"/>
        <w:ind w:left="720"/>
        <w:rPr>
          <w:highlight w:val="yellow"/>
        </w:rPr>
      </w:pPr>
    </w:p>
    <w:p w14:paraId="2BA04ADE" w14:textId="31912EB5" w:rsidR="00C977C5" w:rsidRPr="00FC28C8" w:rsidRDefault="00C977C5" w:rsidP="00C977C5">
      <w:pPr>
        <w:pStyle w:val="NoSpacing"/>
        <w:ind w:left="720"/>
      </w:pPr>
      <w:r w:rsidRPr="00FC28C8">
        <w:t xml:space="preserve">A strategic plan for professional development was developed </w:t>
      </w:r>
      <w:r w:rsidR="006B1EDB" w:rsidRPr="00FC28C8">
        <w:t xml:space="preserve">earlier </w:t>
      </w:r>
      <w:r w:rsidRPr="00FC28C8">
        <w:t xml:space="preserve">to target and </w:t>
      </w:r>
      <w:r w:rsidR="000354F0" w:rsidRPr="00FC28C8">
        <w:t>improve measurable skill gains and improve completion rates</w:t>
      </w:r>
      <w:r w:rsidR="003B3223" w:rsidRPr="00FC28C8">
        <w:t xml:space="preserve"> </w:t>
      </w:r>
      <w:r w:rsidR="006B1EDB" w:rsidRPr="00FC28C8">
        <w:t xml:space="preserve">for </w:t>
      </w:r>
      <w:r w:rsidR="009C2398" w:rsidRPr="00FC28C8">
        <w:t>PY 20</w:t>
      </w:r>
      <w:r w:rsidR="00AC5C4C" w:rsidRPr="00FC28C8">
        <w:t>20</w:t>
      </w:r>
      <w:r w:rsidR="000354F0" w:rsidRPr="00FC28C8">
        <w:t>.</w:t>
      </w:r>
      <w:r w:rsidR="00AB46BF" w:rsidRPr="00FC28C8">
        <w:t xml:space="preserve"> T</w:t>
      </w:r>
      <w:r w:rsidRPr="00FC28C8">
        <w:t xml:space="preserve">he delivery system </w:t>
      </w:r>
      <w:r w:rsidR="00266835" w:rsidRPr="00FC28C8">
        <w:t>was driven by the</w:t>
      </w:r>
      <w:r w:rsidRPr="00FC28C8">
        <w:t xml:space="preserve"> Professional Development Facilitator (PDF) Network</w:t>
      </w:r>
      <w:r w:rsidR="00266835" w:rsidRPr="00FC28C8">
        <w:t xml:space="preserve"> as well as</w:t>
      </w:r>
      <w:r w:rsidRPr="00FC28C8">
        <w:t xml:space="preserve"> </w:t>
      </w:r>
      <w:r w:rsidR="009F289E" w:rsidRPr="00FC28C8">
        <w:t>s</w:t>
      </w:r>
      <w:r w:rsidR="00266835" w:rsidRPr="00FC28C8">
        <w:t xml:space="preserve">tate and </w:t>
      </w:r>
      <w:r w:rsidR="009F289E" w:rsidRPr="00FC28C8">
        <w:t>f</w:t>
      </w:r>
      <w:r w:rsidR="00266835" w:rsidRPr="00FC28C8">
        <w:t xml:space="preserve">ederal </w:t>
      </w:r>
      <w:r w:rsidR="009F289E" w:rsidRPr="00FC28C8">
        <w:t>p</w:t>
      </w:r>
      <w:r w:rsidRPr="00FC28C8">
        <w:t xml:space="preserve">rofessional </w:t>
      </w:r>
      <w:r w:rsidR="009F289E" w:rsidRPr="00FC28C8">
        <w:t>d</w:t>
      </w:r>
      <w:r w:rsidRPr="00FC28C8">
        <w:t xml:space="preserve">evelopment </w:t>
      </w:r>
      <w:r w:rsidR="009F289E" w:rsidRPr="00FC28C8">
        <w:t>i</w:t>
      </w:r>
      <w:r w:rsidRPr="00FC28C8">
        <w:t>nitiatives.</w:t>
      </w:r>
    </w:p>
    <w:p w14:paraId="3F64E237" w14:textId="77777777" w:rsidR="00C977C5" w:rsidRPr="00FC28C8" w:rsidRDefault="00C977C5" w:rsidP="00C977C5">
      <w:pPr>
        <w:pStyle w:val="NoSpacing"/>
        <w:ind w:left="720"/>
        <w:rPr>
          <w:highlight w:val="yellow"/>
        </w:rPr>
      </w:pPr>
    </w:p>
    <w:p w14:paraId="1C474155" w14:textId="08955689" w:rsidR="00C977C5" w:rsidRPr="00FC28C8" w:rsidRDefault="00C977C5" w:rsidP="00C977C5">
      <w:pPr>
        <w:pStyle w:val="NoSpacing"/>
        <w:ind w:left="720"/>
      </w:pPr>
      <w:r w:rsidRPr="00FC28C8">
        <w:t xml:space="preserve">Several activities were representative of a </w:t>
      </w:r>
      <w:r w:rsidR="00EB4FF9" w:rsidRPr="00FC28C8">
        <w:t>high-quality</w:t>
      </w:r>
      <w:r w:rsidRPr="00FC28C8">
        <w:t xml:space="preserve"> professional development program as described under State Leadership Activities.  </w:t>
      </w:r>
    </w:p>
    <w:p w14:paraId="74A21C30" w14:textId="77777777" w:rsidR="00C977C5" w:rsidRPr="00FC28C8" w:rsidRDefault="00C977C5" w:rsidP="00C977C5">
      <w:pPr>
        <w:pStyle w:val="NoSpacing"/>
        <w:ind w:left="720"/>
        <w:rPr>
          <w:highlight w:val="yellow"/>
        </w:rPr>
      </w:pPr>
    </w:p>
    <w:p w14:paraId="0A205421" w14:textId="35B185CF" w:rsidR="00673261" w:rsidRPr="00FC28C8" w:rsidRDefault="00C977C5" w:rsidP="00C977C5">
      <w:pPr>
        <w:pStyle w:val="NoSpacing"/>
        <w:ind w:left="720"/>
      </w:pPr>
      <w:r w:rsidRPr="00FC28C8">
        <w:t xml:space="preserve">► </w:t>
      </w:r>
      <w:r w:rsidRPr="00FC28C8">
        <w:rPr>
          <w:b/>
          <w:bCs/>
        </w:rPr>
        <w:t>Professional Development Staff</w:t>
      </w:r>
      <w:r w:rsidR="000354F0" w:rsidRPr="00FC28C8">
        <w:t xml:space="preserve"> – </w:t>
      </w:r>
      <w:r w:rsidR="00673261" w:rsidRPr="00FC28C8">
        <w:t>T</w:t>
      </w:r>
      <w:r w:rsidR="006871E0" w:rsidRPr="00FC28C8">
        <w:t>wo</w:t>
      </w:r>
      <w:r w:rsidR="000354F0" w:rsidRPr="00FC28C8">
        <w:t xml:space="preserve"> </w:t>
      </w:r>
      <w:r w:rsidRPr="00FC28C8">
        <w:t>full time, state-level</w:t>
      </w:r>
      <w:r w:rsidR="000354F0" w:rsidRPr="00FC28C8">
        <w:t xml:space="preserve"> </w:t>
      </w:r>
      <w:r w:rsidR="007D737E" w:rsidRPr="00FC28C8">
        <w:t>adult education coordinators</w:t>
      </w:r>
      <w:r w:rsidR="00E026D6" w:rsidRPr="00FC28C8">
        <w:t xml:space="preserve"> (AECs) </w:t>
      </w:r>
      <w:r w:rsidR="007D737E" w:rsidRPr="00FC28C8">
        <w:t>were employed to serve</w:t>
      </w:r>
      <w:r w:rsidR="000354F0" w:rsidRPr="00FC28C8">
        <w:t xml:space="preserve"> as </w:t>
      </w:r>
      <w:r w:rsidRPr="00FC28C8">
        <w:t xml:space="preserve">professional development </w:t>
      </w:r>
      <w:r w:rsidR="006871E0" w:rsidRPr="00FC28C8">
        <w:t>leads</w:t>
      </w:r>
      <w:r w:rsidR="000354F0" w:rsidRPr="00FC28C8">
        <w:t xml:space="preserve"> representing </w:t>
      </w:r>
      <w:r w:rsidR="008447C4" w:rsidRPr="00FC28C8">
        <w:t>12</w:t>
      </w:r>
      <w:r w:rsidR="00B838DE" w:rsidRPr="00FC28C8">
        <w:t>-</w:t>
      </w:r>
      <w:r w:rsidR="008447C4" w:rsidRPr="00FC28C8">
        <w:t xml:space="preserve">workforce regions of the state. </w:t>
      </w:r>
    </w:p>
    <w:p w14:paraId="15481EAD" w14:textId="77777777" w:rsidR="00673261" w:rsidRPr="00FC28C8" w:rsidRDefault="00673261" w:rsidP="00C977C5">
      <w:pPr>
        <w:pStyle w:val="NoSpacing"/>
        <w:ind w:left="720"/>
        <w:rPr>
          <w:highlight w:val="yellow"/>
        </w:rPr>
      </w:pPr>
    </w:p>
    <w:p w14:paraId="0ACD9E87" w14:textId="77777777" w:rsidR="00C977C5" w:rsidRPr="00FC28C8" w:rsidRDefault="003B5691" w:rsidP="00C977C5">
      <w:pPr>
        <w:pStyle w:val="NoSpacing"/>
        <w:ind w:left="720"/>
      </w:pPr>
      <w:r w:rsidRPr="00FC28C8">
        <w:t>T</w:t>
      </w:r>
      <w:r w:rsidR="007D737E" w:rsidRPr="00FC28C8">
        <w:t>he pr</w:t>
      </w:r>
      <w:r w:rsidRPr="00FC28C8">
        <w:t xml:space="preserve">ofessional development team </w:t>
      </w:r>
      <w:r w:rsidR="007D737E" w:rsidRPr="00FC28C8">
        <w:t>advance</w:t>
      </w:r>
      <w:r w:rsidRPr="00FC28C8">
        <w:t>d</w:t>
      </w:r>
      <w:r w:rsidR="007D737E" w:rsidRPr="00FC28C8">
        <w:t xml:space="preserve"> a strategic p</w:t>
      </w:r>
      <w:r w:rsidR="005B3C07" w:rsidRPr="00FC28C8">
        <w:t xml:space="preserve">lan to target four areas </w:t>
      </w:r>
      <w:r w:rsidR="00673261" w:rsidRPr="00FC28C8">
        <w:t xml:space="preserve">– </w:t>
      </w:r>
    </w:p>
    <w:p w14:paraId="0D47660E" w14:textId="77777777" w:rsidR="000354F0" w:rsidRPr="00FC28C8" w:rsidRDefault="000354F0" w:rsidP="00C977C5">
      <w:pPr>
        <w:pStyle w:val="NoSpacing"/>
        <w:ind w:left="720"/>
        <w:rPr>
          <w:highlight w:val="yellow"/>
        </w:rPr>
      </w:pPr>
    </w:p>
    <w:p w14:paraId="0722E5BB" w14:textId="77777777" w:rsidR="00C977C5" w:rsidRPr="00FC28C8" w:rsidRDefault="00C977C5" w:rsidP="00C977C5">
      <w:pPr>
        <w:pStyle w:val="NoSpacing"/>
        <w:ind w:left="720"/>
      </w:pPr>
      <w:r w:rsidRPr="00FC28C8">
        <w:lastRenderedPageBreak/>
        <w:t xml:space="preserve">(1) Develop a </w:t>
      </w:r>
      <w:r w:rsidR="00E47C35" w:rsidRPr="00FC28C8">
        <w:t xml:space="preserve">yearly </w:t>
      </w:r>
      <w:r w:rsidRPr="00FC28C8">
        <w:rPr>
          <w:b/>
          <w:bCs/>
        </w:rPr>
        <w:t xml:space="preserve">professional development plan </w:t>
      </w:r>
      <w:r w:rsidRPr="00FC28C8">
        <w:t>to target focused instruction for low to mid-level skill gains</w:t>
      </w:r>
      <w:r w:rsidRPr="00FC28C8">
        <w:rPr>
          <w:b/>
          <w:bCs/>
        </w:rPr>
        <w:t xml:space="preserve"> </w:t>
      </w:r>
      <w:r w:rsidR="005B3C07" w:rsidRPr="00FC28C8">
        <w:t xml:space="preserve">in reading, writing, and mathematics </w:t>
      </w:r>
      <w:r w:rsidRPr="00FC28C8">
        <w:t xml:space="preserve">integrated with employability and workforce prep </w:t>
      </w:r>
      <w:proofErr w:type="gramStart"/>
      <w:r w:rsidRPr="00FC28C8">
        <w:t>skills;</w:t>
      </w:r>
      <w:proofErr w:type="gramEnd"/>
      <w:r w:rsidRPr="00FC28C8">
        <w:t xml:space="preserve"> </w:t>
      </w:r>
    </w:p>
    <w:p w14:paraId="60D3E4B7" w14:textId="3468034F" w:rsidR="00C977C5" w:rsidRPr="00FC28C8" w:rsidRDefault="00E47C35" w:rsidP="00C977C5">
      <w:pPr>
        <w:pStyle w:val="NoSpacing"/>
        <w:ind w:left="720"/>
      </w:pPr>
      <w:r w:rsidRPr="00FC28C8">
        <w:t>(2) Support</w:t>
      </w:r>
      <w:r w:rsidR="00C977C5" w:rsidRPr="00FC28C8">
        <w:t xml:space="preserve"> a</w:t>
      </w:r>
      <w:r w:rsidR="00643B82">
        <w:t xml:space="preserve"> </w:t>
      </w:r>
      <w:r w:rsidR="00C977C5" w:rsidRPr="00FC28C8">
        <w:rPr>
          <w:b/>
          <w:bCs/>
        </w:rPr>
        <w:t>PDF Network</w:t>
      </w:r>
      <w:r w:rsidRPr="00FC28C8">
        <w:t xml:space="preserve"> to further expand </w:t>
      </w:r>
      <w:r w:rsidR="00C977C5" w:rsidRPr="00FC28C8">
        <w:t xml:space="preserve">local and regional professional development targeting individual program needs based on data </w:t>
      </w:r>
      <w:proofErr w:type="gramStart"/>
      <w:r w:rsidR="00C977C5" w:rsidRPr="00FC28C8">
        <w:t>analysis;</w:t>
      </w:r>
      <w:proofErr w:type="gramEnd"/>
    </w:p>
    <w:p w14:paraId="3BFA19A5" w14:textId="6619F3C4" w:rsidR="00C977C5" w:rsidRPr="00FC28C8" w:rsidRDefault="003B5691" w:rsidP="00C977C5">
      <w:pPr>
        <w:pStyle w:val="NoSpacing"/>
        <w:ind w:left="720"/>
      </w:pPr>
      <w:r w:rsidRPr="00FC28C8">
        <w:t xml:space="preserve">(3) Designate a </w:t>
      </w:r>
      <w:r w:rsidR="00C977C5" w:rsidRPr="00FC28C8">
        <w:t xml:space="preserve">professional development lead </w:t>
      </w:r>
      <w:r w:rsidR="00F00873" w:rsidRPr="00FC28C8">
        <w:t xml:space="preserve">and </w:t>
      </w:r>
      <w:r w:rsidR="00772780" w:rsidRPr="00FC28C8">
        <w:t xml:space="preserve">AECs </w:t>
      </w:r>
      <w:r w:rsidR="00C977C5" w:rsidRPr="00FC28C8">
        <w:t xml:space="preserve">to work with struggling and </w:t>
      </w:r>
      <w:r w:rsidR="00C977C5" w:rsidRPr="00FC28C8">
        <w:rPr>
          <w:b/>
          <w:bCs/>
        </w:rPr>
        <w:t>low performing programs</w:t>
      </w:r>
      <w:r w:rsidRPr="00FC28C8">
        <w:t xml:space="preserve"> to increase performance that wa</w:t>
      </w:r>
      <w:r w:rsidR="00C977C5" w:rsidRPr="00FC28C8">
        <w:t>s aligned more closely to federal and/or state benchmarks; and</w:t>
      </w:r>
    </w:p>
    <w:p w14:paraId="04B6AEA1" w14:textId="77777777" w:rsidR="00C977C5" w:rsidRPr="00FC28C8" w:rsidRDefault="00C977C5" w:rsidP="00C977C5">
      <w:pPr>
        <w:pStyle w:val="NoSpacing"/>
        <w:ind w:left="720"/>
      </w:pPr>
      <w:r w:rsidRPr="00FC28C8">
        <w:t xml:space="preserve">(4) Utilize content experts to design and deliver </w:t>
      </w:r>
      <w:r w:rsidRPr="00FC28C8">
        <w:rPr>
          <w:b/>
          <w:bCs/>
        </w:rPr>
        <w:t>targeted professional development</w:t>
      </w:r>
      <w:r w:rsidRPr="00FC28C8">
        <w:t xml:space="preserve"> in priority areas.</w:t>
      </w:r>
    </w:p>
    <w:p w14:paraId="6F56083D" w14:textId="052F89CB" w:rsidR="00C977C5" w:rsidRPr="00FC28C8" w:rsidRDefault="00C977C5" w:rsidP="00C977C5">
      <w:pPr>
        <w:pStyle w:val="NoSpacing"/>
        <w:ind w:left="720"/>
        <w:rPr>
          <w:b/>
          <w:bCs/>
        </w:rPr>
      </w:pPr>
    </w:p>
    <w:p w14:paraId="5286FD60" w14:textId="0D4522A8" w:rsidR="00C977C5" w:rsidRPr="00FC28C8" w:rsidRDefault="00932F89" w:rsidP="00C977C5">
      <w:pPr>
        <w:pStyle w:val="NoSpacing"/>
        <w:ind w:left="720"/>
      </w:pPr>
      <w:r w:rsidRPr="00FC28C8">
        <w:t>Meanwhile, t</w:t>
      </w:r>
      <w:r w:rsidR="00C977C5" w:rsidRPr="00FC28C8">
        <w:t xml:space="preserve">he professional development team identified underperforming programs using performance data; a systematic approach followed to address gaps. Moreover, the team consulted with PDFs and adult education directors to design and construct </w:t>
      </w:r>
      <w:r w:rsidR="00C977C5" w:rsidRPr="00FC28C8">
        <w:rPr>
          <w:b/>
          <w:bCs/>
        </w:rPr>
        <w:t xml:space="preserve">professional development plans </w:t>
      </w:r>
      <w:r w:rsidR="00C977C5" w:rsidRPr="00FC28C8">
        <w:t xml:space="preserve">that pinpointed specific PD needs based on NRS </w:t>
      </w:r>
      <w:r w:rsidR="00DE3FD8" w:rsidRPr="00FC28C8">
        <w:t>T</w:t>
      </w:r>
      <w:r w:rsidR="00C977C5" w:rsidRPr="00FC28C8">
        <w:t>able 4 results.</w:t>
      </w:r>
    </w:p>
    <w:p w14:paraId="0F4EE5FB" w14:textId="7BFFEB9F" w:rsidR="000857B8" w:rsidRPr="00FC28C8" w:rsidRDefault="000857B8" w:rsidP="00DE3FD8">
      <w:pPr>
        <w:pStyle w:val="NoSpacing"/>
        <w:rPr>
          <w:highlight w:val="yellow"/>
        </w:rPr>
      </w:pPr>
    </w:p>
    <w:p w14:paraId="321F1645" w14:textId="66C4E519" w:rsidR="00816B52" w:rsidRPr="00FC28C8" w:rsidRDefault="00453218" w:rsidP="00C977C5">
      <w:pPr>
        <w:pStyle w:val="NoSpacing"/>
        <w:ind w:left="720"/>
        <w:rPr>
          <w:highlight w:val="lightGray"/>
        </w:rPr>
      </w:pPr>
      <w:r w:rsidRPr="00FC28C8">
        <w:t xml:space="preserve">Even though most all local programs were opened for face-to-face instruction </w:t>
      </w:r>
      <w:r w:rsidR="003F50C2" w:rsidRPr="00FC28C8">
        <w:t xml:space="preserve">at the beginning of </w:t>
      </w:r>
      <w:r w:rsidRPr="00FC28C8">
        <w:t>PY 2020, providers</w:t>
      </w:r>
      <w:r w:rsidR="000C6BE3" w:rsidRPr="00FC28C8">
        <w:t xml:space="preserve"> </w:t>
      </w:r>
      <w:r w:rsidRPr="00FC28C8">
        <w:t xml:space="preserve">continued to struggle with intermittent </w:t>
      </w:r>
      <w:r w:rsidR="005573D2" w:rsidRPr="00FC28C8">
        <w:t>shutdowns</w:t>
      </w:r>
      <w:r w:rsidRPr="00FC28C8">
        <w:t xml:space="preserve"> </w:t>
      </w:r>
      <w:r w:rsidR="00E850E2" w:rsidRPr="00FC28C8">
        <w:t xml:space="preserve">due to COVID outbreaks </w:t>
      </w:r>
      <w:r w:rsidRPr="00FC28C8">
        <w:t xml:space="preserve">and </w:t>
      </w:r>
      <w:r w:rsidR="00E850E2" w:rsidRPr="00FC28C8">
        <w:t>sluggish enrollments. Programs continue</w:t>
      </w:r>
      <w:r w:rsidR="00C77700" w:rsidRPr="00FC28C8">
        <w:t>d</w:t>
      </w:r>
      <w:r w:rsidR="00E850E2" w:rsidRPr="00FC28C8">
        <w:t xml:space="preserve"> offer</w:t>
      </w:r>
      <w:r w:rsidR="00FF7428" w:rsidRPr="00FC28C8">
        <w:t>ing</w:t>
      </w:r>
      <w:r w:rsidR="00E850E2" w:rsidRPr="00FC28C8">
        <w:t xml:space="preserve"> virtual</w:t>
      </w:r>
      <w:r w:rsidR="00C77700" w:rsidRPr="00FC28C8">
        <w:t>/</w:t>
      </w:r>
      <w:r w:rsidR="00E850E2" w:rsidRPr="00FC28C8">
        <w:t>hybrid</w:t>
      </w:r>
      <w:r w:rsidR="00C77700" w:rsidRPr="00FC28C8">
        <w:t xml:space="preserve"> options</w:t>
      </w:r>
      <w:r w:rsidR="00FF7428" w:rsidRPr="00FC28C8">
        <w:t xml:space="preserve"> and implemented marketing strategies</w:t>
      </w:r>
      <w:r w:rsidR="00C77700" w:rsidRPr="00FC28C8">
        <w:t xml:space="preserve"> to </w:t>
      </w:r>
      <w:r w:rsidR="00FF7428" w:rsidRPr="00FC28C8">
        <w:t xml:space="preserve">attract new students. </w:t>
      </w:r>
      <w:r w:rsidR="00C77700" w:rsidRPr="00FC28C8">
        <w:t>For the second year, t</w:t>
      </w:r>
      <w:r w:rsidR="00922D24" w:rsidRPr="00FC28C8">
        <w:t>he state office</w:t>
      </w:r>
      <w:r w:rsidR="00C77700" w:rsidRPr="00FC28C8">
        <w:t xml:space="preserve"> offer</w:t>
      </w:r>
      <w:r w:rsidR="00FF7428" w:rsidRPr="00FC28C8">
        <w:t>ed</w:t>
      </w:r>
      <w:r w:rsidR="00906B58" w:rsidRPr="00FC28C8">
        <w:t xml:space="preserve"> a mid-year </w:t>
      </w:r>
      <w:r w:rsidR="00AB6D46" w:rsidRPr="00FC28C8">
        <w:t>incentive for programs meeting specific performance metrics.</w:t>
      </w:r>
      <w:r w:rsidR="00A56452" w:rsidRPr="00FC28C8">
        <w:t xml:space="preserve"> </w:t>
      </w:r>
      <w:r w:rsidR="00197FA2" w:rsidRPr="00FC28C8">
        <w:t>The targets were 5</w:t>
      </w:r>
      <w:r w:rsidR="00367413" w:rsidRPr="00FC28C8">
        <w:t>2</w:t>
      </w:r>
      <w:r w:rsidR="00197FA2" w:rsidRPr="00FC28C8">
        <w:t xml:space="preserve"> </w:t>
      </w:r>
      <w:r w:rsidR="00816B52" w:rsidRPr="00FC28C8">
        <w:t>percent on NRS Table 4, Column I,</w:t>
      </w:r>
      <w:r w:rsidR="00197FA2" w:rsidRPr="00FC28C8">
        <w:t xml:space="preserve"> and </w:t>
      </w:r>
      <w:r w:rsidR="00645921" w:rsidRPr="00FC28C8">
        <w:t>1</w:t>
      </w:r>
      <w:r w:rsidR="00367413" w:rsidRPr="00FC28C8">
        <w:t>7</w:t>
      </w:r>
      <w:r w:rsidR="00645921" w:rsidRPr="00FC28C8">
        <w:t xml:space="preserve"> percent of ABE adult education enrollments attaining an HSE on NRS Table 4, Column E, by December 31, 20</w:t>
      </w:r>
      <w:r w:rsidR="00367413" w:rsidRPr="00FC28C8">
        <w:t>20</w:t>
      </w:r>
      <w:r w:rsidR="00645921" w:rsidRPr="00FC28C8">
        <w:rPr>
          <w:highlight w:val="lightGray"/>
        </w:rPr>
        <w:t xml:space="preserve">. </w:t>
      </w:r>
    </w:p>
    <w:p w14:paraId="1A17BAD4" w14:textId="77777777" w:rsidR="00816B52" w:rsidRPr="00FC28C8" w:rsidRDefault="00816B52" w:rsidP="00C977C5">
      <w:pPr>
        <w:pStyle w:val="NoSpacing"/>
        <w:ind w:left="720"/>
        <w:rPr>
          <w:highlight w:val="yellow"/>
        </w:rPr>
      </w:pPr>
    </w:p>
    <w:p w14:paraId="14B47208" w14:textId="76790F16" w:rsidR="000857B8" w:rsidRPr="00FC28C8" w:rsidRDefault="00E17A45" w:rsidP="00C977C5">
      <w:pPr>
        <w:pStyle w:val="NoSpacing"/>
        <w:ind w:left="720"/>
        <w:rPr>
          <w:highlight w:val="yellow"/>
        </w:rPr>
      </w:pPr>
      <w:r w:rsidRPr="00FC28C8">
        <w:t>Once again, t</w:t>
      </w:r>
      <w:r w:rsidR="00CD3287" w:rsidRPr="00FC28C8">
        <w:t xml:space="preserve">he </w:t>
      </w:r>
      <w:r w:rsidR="001556DC" w:rsidRPr="00FC28C8">
        <w:t xml:space="preserve">mid-year </w:t>
      </w:r>
      <w:r w:rsidR="00CD3287" w:rsidRPr="00FC28C8">
        <w:t>incentiv</w:t>
      </w:r>
      <w:r w:rsidR="001556DC" w:rsidRPr="00FC28C8">
        <w:t>e</w:t>
      </w:r>
      <w:r w:rsidR="00370B8E" w:rsidRPr="00FC28C8">
        <w:t xml:space="preserve"> </w:t>
      </w:r>
      <w:r w:rsidR="00AC5C4C" w:rsidRPr="00FC28C8">
        <w:t>helped to drive</w:t>
      </w:r>
      <w:r w:rsidR="007C57B6" w:rsidRPr="00FC28C8">
        <w:t xml:space="preserve"> strong performance</w:t>
      </w:r>
      <w:r w:rsidRPr="00FC28C8">
        <w:t>.</w:t>
      </w:r>
      <w:r w:rsidR="00370B8E" w:rsidRPr="00FC28C8">
        <w:t xml:space="preserve"> </w:t>
      </w:r>
      <w:r w:rsidRPr="00FC28C8">
        <w:t>PY 2020 performance was the strongest year</w:t>
      </w:r>
      <w:r w:rsidR="000542E0" w:rsidRPr="00FC28C8">
        <w:t>-</w:t>
      </w:r>
      <w:r w:rsidRPr="00FC28C8">
        <w:t>to</w:t>
      </w:r>
      <w:r w:rsidR="000542E0" w:rsidRPr="00FC28C8">
        <w:t>-</w:t>
      </w:r>
      <w:r w:rsidRPr="00FC28C8">
        <w:t>date.</w:t>
      </w:r>
      <w:r w:rsidR="00370B8E" w:rsidRPr="00FC28C8">
        <w:t xml:space="preserve"> </w:t>
      </w:r>
    </w:p>
    <w:p w14:paraId="1FB33766" w14:textId="77777777" w:rsidR="00C977C5" w:rsidRPr="00FC28C8" w:rsidRDefault="00C977C5" w:rsidP="00C977C5">
      <w:pPr>
        <w:pStyle w:val="NoSpacing"/>
        <w:ind w:left="720"/>
        <w:rPr>
          <w:b/>
          <w:bCs/>
          <w:highlight w:val="yellow"/>
        </w:rPr>
      </w:pPr>
    </w:p>
    <w:p w14:paraId="396110A2" w14:textId="005698C0" w:rsidR="00C977C5" w:rsidRPr="00FC28C8" w:rsidRDefault="00C977C5" w:rsidP="00C977C5">
      <w:pPr>
        <w:pStyle w:val="NoSpacing"/>
        <w:ind w:left="720"/>
      </w:pPr>
      <w:r w:rsidRPr="00FC28C8">
        <w:rPr>
          <w:b/>
          <w:bCs/>
        </w:rPr>
        <w:t xml:space="preserve">► PDF Network – </w:t>
      </w:r>
      <w:r w:rsidRPr="00FC28C8">
        <w:t>A network of the best-performing instructors in each program (a</w:t>
      </w:r>
      <w:r w:rsidR="00D7102E">
        <w:t>bout</w:t>
      </w:r>
      <w:r w:rsidRPr="00FC28C8">
        <w:t xml:space="preserve"> 30) were recommended and selected </w:t>
      </w:r>
      <w:r w:rsidR="00125861" w:rsidRPr="00FC28C8">
        <w:t xml:space="preserve">for the new program year </w:t>
      </w:r>
      <w:r w:rsidRPr="00FC28C8">
        <w:t xml:space="preserve">to coordinate and provide just-in-time training locally and regionally, and to provide professional development planning and mentoring. </w:t>
      </w:r>
    </w:p>
    <w:p w14:paraId="5BC7E2C1" w14:textId="77777777" w:rsidR="00C977C5" w:rsidRPr="00FC28C8" w:rsidRDefault="00C977C5" w:rsidP="00C977C5">
      <w:pPr>
        <w:pStyle w:val="NoSpacing"/>
        <w:ind w:left="720"/>
        <w:rPr>
          <w:highlight w:val="yellow"/>
        </w:rPr>
      </w:pPr>
    </w:p>
    <w:p w14:paraId="1E52E008" w14:textId="53E09B4B" w:rsidR="00C977C5" w:rsidRPr="00FC28C8" w:rsidRDefault="00B2528F" w:rsidP="00C977C5">
      <w:pPr>
        <w:pStyle w:val="NoSpacing"/>
        <w:ind w:left="720"/>
      </w:pPr>
      <w:r>
        <w:t>T</w:t>
      </w:r>
      <w:r w:rsidR="00C977C5" w:rsidRPr="00FC28C8">
        <w:t xml:space="preserve">o be selected as a PDF, candidates were required to possess adult education teaching experience; demonstrated performance in the adult </w:t>
      </w:r>
      <w:r w:rsidR="00673261" w:rsidRPr="00FC28C8">
        <w:t>education classroom on NRS t</w:t>
      </w:r>
      <w:r w:rsidR="00C977C5" w:rsidRPr="00FC28C8">
        <w:t>ables 4 and 5; schedule flexibility – approximately five hours a month; and knowledge of car</w:t>
      </w:r>
      <w:r w:rsidR="005B3C07" w:rsidRPr="00FC28C8">
        <w:t xml:space="preserve">eer awareness and workforce preparation </w:t>
      </w:r>
      <w:r w:rsidR="00C977C5" w:rsidRPr="00FC28C8">
        <w:t>activities.</w:t>
      </w:r>
    </w:p>
    <w:p w14:paraId="6C69452E" w14:textId="77777777" w:rsidR="00C977C5" w:rsidRPr="00FC28C8" w:rsidRDefault="00C977C5" w:rsidP="00C977C5">
      <w:pPr>
        <w:pStyle w:val="NoSpacing"/>
        <w:ind w:left="720"/>
        <w:rPr>
          <w:highlight w:val="yellow"/>
        </w:rPr>
      </w:pPr>
    </w:p>
    <w:p w14:paraId="510E99B1" w14:textId="3B4F7827" w:rsidR="00DB5D8A" w:rsidRPr="00FC28C8" w:rsidRDefault="00C977C5" w:rsidP="00C977C5">
      <w:pPr>
        <w:pStyle w:val="NoSpacing"/>
        <w:ind w:left="720"/>
      </w:pPr>
      <w:r w:rsidRPr="00FC28C8">
        <w:t>Instructors received ongoing training to deliver the highest quality professional development both locally and regionally, all of which were directly tied to federal and/or state performance measures.</w:t>
      </w:r>
      <w:r w:rsidR="00125861" w:rsidRPr="00FC28C8">
        <w:t xml:space="preserve"> </w:t>
      </w:r>
      <w:r w:rsidRPr="00FC28C8">
        <w:t>Candidates who applied were recommended by their supervisor; final selections were made</w:t>
      </w:r>
      <w:r w:rsidR="00171A0C" w:rsidRPr="00FC28C8">
        <w:t xml:space="preserve"> by the state professional team each year.</w:t>
      </w:r>
      <w:r w:rsidR="0022257A" w:rsidRPr="00FC28C8">
        <w:t xml:space="preserve"> (</w:t>
      </w:r>
      <w:r w:rsidR="00B31237" w:rsidRPr="00FC28C8">
        <w:t xml:space="preserve">PDFs in the previous program year must reapply </w:t>
      </w:r>
      <w:r w:rsidR="007C3FDF" w:rsidRPr="00FC28C8">
        <w:t>each year</w:t>
      </w:r>
      <w:r w:rsidR="001D6AAD" w:rsidRPr="00FC28C8">
        <w:t>.</w:t>
      </w:r>
      <w:r w:rsidR="006D007F" w:rsidRPr="00FC28C8">
        <w:t>)</w:t>
      </w:r>
      <w:r w:rsidR="00B31237" w:rsidRPr="00FC28C8">
        <w:t xml:space="preserve"> </w:t>
      </w:r>
    </w:p>
    <w:p w14:paraId="06E134A6" w14:textId="77777777" w:rsidR="00C97BFB" w:rsidRPr="00FC28C8" w:rsidRDefault="00C97BFB" w:rsidP="00BA543F">
      <w:pPr>
        <w:pStyle w:val="NoSpacing"/>
      </w:pPr>
    </w:p>
    <w:p w14:paraId="37C6569F" w14:textId="439D4839" w:rsidR="00770CA9" w:rsidRDefault="00C97BFB" w:rsidP="00C977C5">
      <w:pPr>
        <w:pStyle w:val="NoSpacing"/>
        <w:ind w:left="720"/>
      </w:pPr>
      <w:r w:rsidRPr="00FC28C8">
        <w:t>Due to the ongoing concerns of social distancing and travel restrictions, no face-to-face trainings were contracted by the state office. Instead, program staff were invited to participate in national</w:t>
      </w:r>
      <w:r w:rsidR="00CE5C23" w:rsidRPr="00FC28C8">
        <w:t xml:space="preserve"> and state</w:t>
      </w:r>
      <w:r w:rsidR="001F4D90" w:rsidRPr="00FC28C8">
        <w:t xml:space="preserve"> </w:t>
      </w:r>
      <w:r w:rsidRPr="00FC28C8">
        <w:t>virtual options.</w:t>
      </w:r>
    </w:p>
    <w:p w14:paraId="03E896E4" w14:textId="77777777" w:rsidR="0091391D" w:rsidRPr="00FC28C8" w:rsidRDefault="0091391D" w:rsidP="00C977C5">
      <w:pPr>
        <w:pStyle w:val="NoSpacing"/>
        <w:ind w:left="720"/>
      </w:pPr>
    </w:p>
    <w:p w14:paraId="435287A2" w14:textId="72DB5E05" w:rsidR="00C977C5" w:rsidRPr="00FC28C8" w:rsidRDefault="00C977C5" w:rsidP="000A71BD">
      <w:pPr>
        <w:pStyle w:val="Default"/>
        <w:ind w:left="720"/>
        <w:rPr>
          <w:rFonts w:ascii="Times New Roman" w:eastAsia="Calibri" w:hAnsi="Times New Roman" w:cs="Times New Roman"/>
          <w:highlight w:val="yellow"/>
        </w:rPr>
      </w:pPr>
      <w:r w:rsidRPr="00FC28C8">
        <w:rPr>
          <w:rFonts w:ascii="Times New Roman" w:hAnsi="Times New Roman" w:cs="Times New Roman"/>
        </w:rPr>
        <w:t xml:space="preserve">► </w:t>
      </w:r>
      <w:r w:rsidR="00C97BFB" w:rsidRPr="00FC28C8">
        <w:rPr>
          <w:rFonts w:ascii="Times New Roman" w:hAnsi="Times New Roman" w:cs="Times New Roman"/>
          <w:b/>
        </w:rPr>
        <w:t>Teaching Skills That Matters</w:t>
      </w:r>
      <w:r w:rsidR="00911D30" w:rsidRPr="00FC28C8">
        <w:rPr>
          <w:rFonts w:ascii="Times New Roman" w:hAnsi="Times New Roman" w:cs="Times New Roman"/>
          <w:b/>
        </w:rPr>
        <w:t xml:space="preserve"> (TSTM)</w:t>
      </w:r>
      <w:r w:rsidRPr="00FC28C8">
        <w:rPr>
          <w:rFonts w:ascii="Times New Roman" w:hAnsi="Times New Roman" w:cs="Times New Roman"/>
        </w:rPr>
        <w:t xml:space="preserve"> – </w:t>
      </w:r>
      <w:r w:rsidR="00911D30" w:rsidRPr="00FC28C8">
        <w:rPr>
          <w:rFonts w:ascii="Times New Roman" w:hAnsi="Times New Roman" w:cs="Times New Roman"/>
        </w:rPr>
        <w:t>The TSTM project supports teachers and state professional development staff in meeting the needs of</w:t>
      </w:r>
      <w:r w:rsidR="00545391">
        <w:rPr>
          <w:rFonts w:ascii="Times New Roman" w:hAnsi="Times New Roman" w:cs="Times New Roman"/>
        </w:rPr>
        <w:t xml:space="preserve"> </w:t>
      </w:r>
      <w:r w:rsidR="00911D30" w:rsidRPr="00FC28C8">
        <w:rPr>
          <w:rFonts w:ascii="Times New Roman" w:hAnsi="Times New Roman" w:cs="Times New Roman"/>
        </w:rPr>
        <w:t xml:space="preserve">students with a focus on teaching the </w:t>
      </w:r>
      <w:r w:rsidR="00911D30" w:rsidRPr="00FC28C8">
        <w:rPr>
          <w:rFonts w:ascii="Times New Roman" w:hAnsi="Times New Roman" w:cs="Times New Roman"/>
        </w:rPr>
        <w:lastRenderedPageBreak/>
        <w:t>skills that matter through civics education, digital literacy, financial literacy, health literacy</w:t>
      </w:r>
      <w:r w:rsidR="00CA435C">
        <w:rPr>
          <w:rFonts w:ascii="Times New Roman" w:hAnsi="Times New Roman" w:cs="Times New Roman"/>
        </w:rPr>
        <w:t>,</w:t>
      </w:r>
      <w:r w:rsidR="00911D30" w:rsidRPr="00FC28C8">
        <w:rPr>
          <w:rFonts w:ascii="Times New Roman" w:hAnsi="Times New Roman" w:cs="Times New Roman"/>
        </w:rPr>
        <w:t xml:space="preserve"> and workforce preparation. </w:t>
      </w:r>
      <w:r w:rsidR="00CD7B7D" w:rsidRPr="00FC28C8">
        <w:rPr>
          <w:rFonts w:ascii="Times New Roman" w:hAnsi="Times New Roman" w:cs="Times New Roman"/>
        </w:rPr>
        <w:t xml:space="preserve">Four teachers participated in this national LINCS project with the intent of developing a train the trainer model. Upon successful completion, the attendees hosted a session introducing the concepts during the state </w:t>
      </w:r>
      <w:r w:rsidR="00716D34" w:rsidRPr="00FC28C8">
        <w:rPr>
          <w:rFonts w:ascii="Times New Roman" w:hAnsi="Times New Roman" w:cs="Times New Roman"/>
        </w:rPr>
        <w:t xml:space="preserve">Indiana Association </w:t>
      </w:r>
      <w:r w:rsidR="00E00BCC" w:rsidRPr="00FC28C8">
        <w:rPr>
          <w:rFonts w:ascii="Times New Roman" w:hAnsi="Times New Roman" w:cs="Times New Roman"/>
        </w:rPr>
        <w:t>for Adult</w:t>
      </w:r>
      <w:r w:rsidR="00D544D6" w:rsidRPr="00FC28C8">
        <w:rPr>
          <w:rFonts w:ascii="Times New Roman" w:hAnsi="Times New Roman" w:cs="Times New Roman"/>
        </w:rPr>
        <w:t xml:space="preserve"> and </w:t>
      </w:r>
      <w:r w:rsidR="00E00BCC" w:rsidRPr="00FC28C8">
        <w:rPr>
          <w:rFonts w:ascii="Times New Roman" w:hAnsi="Times New Roman" w:cs="Times New Roman"/>
        </w:rPr>
        <w:t xml:space="preserve">Continuing Education </w:t>
      </w:r>
      <w:r w:rsidR="00B42F03">
        <w:rPr>
          <w:rFonts w:ascii="Times New Roman" w:hAnsi="Times New Roman" w:cs="Times New Roman"/>
        </w:rPr>
        <w:t xml:space="preserve">(IAACE) </w:t>
      </w:r>
      <w:r w:rsidR="00CD7B7D" w:rsidRPr="00FC28C8">
        <w:rPr>
          <w:rFonts w:ascii="Times New Roman" w:hAnsi="Times New Roman" w:cs="Times New Roman"/>
        </w:rPr>
        <w:t xml:space="preserve">conference to determine local program interest. </w:t>
      </w:r>
    </w:p>
    <w:p w14:paraId="049D3749" w14:textId="1E5EAE95" w:rsidR="00E655A9" w:rsidRPr="00FC28C8" w:rsidRDefault="00E655A9" w:rsidP="000A71BD">
      <w:pPr>
        <w:pStyle w:val="Default"/>
        <w:ind w:left="720"/>
        <w:rPr>
          <w:rFonts w:ascii="Times New Roman" w:eastAsia="Calibri" w:hAnsi="Times New Roman" w:cs="Times New Roman"/>
          <w:highlight w:val="yellow"/>
        </w:rPr>
      </w:pPr>
    </w:p>
    <w:p w14:paraId="2279441E" w14:textId="6F003836" w:rsidR="00955B78" w:rsidRPr="00FC28C8" w:rsidRDefault="00E655A9" w:rsidP="00955B78">
      <w:pPr>
        <w:pStyle w:val="Default"/>
        <w:ind w:left="720"/>
        <w:rPr>
          <w:rFonts w:ascii="Times New Roman" w:eastAsia="Times New Roman" w:hAnsi="Times New Roman" w:cs="Times New Roman"/>
          <w:color w:val="auto"/>
        </w:rPr>
      </w:pPr>
      <w:r w:rsidRPr="00FC28C8">
        <w:rPr>
          <w:rFonts w:ascii="Times New Roman" w:eastAsia="Calibri" w:hAnsi="Times New Roman" w:cs="Times New Roman"/>
        </w:rPr>
        <w:t xml:space="preserve">► </w:t>
      </w:r>
      <w:r w:rsidR="005D0A0F" w:rsidRPr="00FC28C8">
        <w:rPr>
          <w:rFonts w:ascii="Times New Roman" w:eastAsia="Calibri" w:hAnsi="Times New Roman" w:cs="Times New Roman"/>
          <w:b/>
          <w:bCs/>
        </w:rPr>
        <w:t>Burlington English</w:t>
      </w:r>
      <w:r w:rsidR="00413714" w:rsidRPr="00FC28C8">
        <w:rPr>
          <w:rFonts w:ascii="Times New Roman" w:eastAsia="Calibri" w:hAnsi="Times New Roman" w:cs="Times New Roman"/>
          <w:b/>
          <w:bCs/>
        </w:rPr>
        <w:t xml:space="preserve"> Webinars</w:t>
      </w:r>
      <w:r w:rsidR="00A4033A" w:rsidRPr="00FC28C8">
        <w:rPr>
          <w:rFonts w:ascii="Times New Roman" w:eastAsia="Calibri" w:hAnsi="Times New Roman" w:cs="Times New Roman"/>
        </w:rPr>
        <w:t xml:space="preserve"> </w:t>
      </w:r>
      <w:r w:rsidR="00484A96" w:rsidRPr="00FC28C8">
        <w:rPr>
          <w:rFonts w:ascii="Times New Roman" w:eastAsia="Calibri" w:hAnsi="Times New Roman" w:cs="Times New Roman"/>
        </w:rPr>
        <w:t>–</w:t>
      </w:r>
      <w:r w:rsidR="004F5FF3" w:rsidRPr="00FC28C8">
        <w:rPr>
          <w:rFonts w:ascii="Times New Roman" w:eastAsia="Calibri" w:hAnsi="Times New Roman" w:cs="Times New Roman"/>
        </w:rPr>
        <w:t xml:space="preserve"> </w:t>
      </w:r>
      <w:r w:rsidR="005D0A0F" w:rsidRPr="00FC28C8">
        <w:rPr>
          <w:rFonts w:ascii="Times New Roman" w:eastAsia="Calibri" w:hAnsi="Times New Roman" w:cs="Times New Roman"/>
        </w:rPr>
        <w:t>Local program staff were offered opportunit</w:t>
      </w:r>
      <w:r w:rsidR="00FE6EF9">
        <w:rPr>
          <w:rFonts w:ascii="Times New Roman" w:eastAsia="Calibri" w:hAnsi="Times New Roman" w:cs="Times New Roman"/>
        </w:rPr>
        <w:t>ies</w:t>
      </w:r>
      <w:r w:rsidR="005D0A0F" w:rsidRPr="00FC28C8">
        <w:rPr>
          <w:rFonts w:ascii="Times New Roman" w:eastAsia="Calibri" w:hAnsi="Times New Roman" w:cs="Times New Roman"/>
        </w:rPr>
        <w:t xml:space="preserve"> to participate in a series of</w:t>
      </w:r>
      <w:r w:rsidR="00413714" w:rsidRPr="00FC28C8">
        <w:rPr>
          <w:rFonts w:ascii="Times New Roman" w:eastAsia="Calibri" w:hAnsi="Times New Roman" w:cs="Times New Roman"/>
        </w:rPr>
        <w:t xml:space="preserve"> webinars that highlighted</w:t>
      </w:r>
      <w:r w:rsidR="005D0A0F" w:rsidRPr="00FC28C8">
        <w:rPr>
          <w:rFonts w:ascii="Times New Roman" w:eastAsia="Calibri" w:hAnsi="Times New Roman" w:cs="Times New Roman"/>
        </w:rPr>
        <w:t xml:space="preserve"> </w:t>
      </w:r>
      <w:r w:rsidR="00C3357E" w:rsidRPr="00FC28C8">
        <w:rPr>
          <w:rFonts w:ascii="Times New Roman" w:eastAsia="Calibri" w:hAnsi="Times New Roman" w:cs="Times New Roman"/>
        </w:rPr>
        <w:t>promising</w:t>
      </w:r>
      <w:r w:rsidR="005D0A0F" w:rsidRPr="00FC28C8">
        <w:rPr>
          <w:rFonts w:ascii="Times New Roman" w:eastAsia="Calibri" w:hAnsi="Times New Roman" w:cs="Times New Roman"/>
        </w:rPr>
        <w:t xml:space="preserve"> teaching practices</w:t>
      </w:r>
      <w:r w:rsidR="00413714" w:rsidRPr="00FC28C8">
        <w:rPr>
          <w:rFonts w:ascii="Times New Roman" w:eastAsia="Calibri" w:hAnsi="Times New Roman" w:cs="Times New Roman"/>
        </w:rPr>
        <w:t>. These training sessions were</w:t>
      </w:r>
      <w:r w:rsidR="005D0A0F" w:rsidRPr="00FC28C8">
        <w:rPr>
          <w:rFonts w:ascii="Times New Roman" w:eastAsia="Calibri" w:hAnsi="Times New Roman" w:cs="Times New Roman"/>
        </w:rPr>
        <w:t xml:space="preserve"> hosted by </w:t>
      </w:r>
      <w:r w:rsidR="00413714" w:rsidRPr="00FC28C8">
        <w:rPr>
          <w:rFonts w:ascii="Times New Roman" w:eastAsia="Calibri" w:hAnsi="Times New Roman" w:cs="Times New Roman"/>
        </w:rPr>
        <w:t xml:space="preserve">a myriad of </w:t>
      </w:r>
      <w:r w:rsidR="005D0A0F" w:rsidRPr="00FC28C8">
        <w:rPr>
          <w:rFonts w:ascii="Times New Roman" w:eastAsia="Calibri" w:hAnsi="Times New Roman" w:cs="Times New Roman"/>
        </w:rPr>
        <w:t xml:space="preserve">state </w:t>
      </w:r>
      <w:r w:rsidR="00413714" w:rsidRPr="00FC28C8">
        <w:rPr>
          <w:rFonts w:ascii="Times New Roman" w:eastAsia="Calibri" w:hAnsi="Times New Roman" w:cs="Times New Roman"/>
        </w:rPr>
        <w:t xml:space="preserve">directors and professional development </w:t>
      </w:r>
      <w:r w:rsidR="005D0A0F" w:rsidRPr="00FC28C8">
        <w:rPr>
          <w:rFonts w:ascii="Times New Roman" w:eastAsia="Calibri" w:hAnsi="Times New Roman" w:cs="Times New Roman"/>
        </w:rPr>
        <w:t xml:space="preserve">leaders. </w:t>
      </w:r>
      <w:r w:rsidR="00E00BCC" w:rsidRPr="00FC28C8">
        <w:rPr>
          <w:rFonts w:ascii="Times New Roman" w:eastAsia="Calibri" w:hAnsi="Times New Roman" w:cs="Times New Roman"/>
        </w:rPr>
        <w:t>T</w:t>
      </w:r>
      <w:r w:rsidR="00413714" w:rsidRPr="00FC28C8">
        <w:rPr>
          <w:rFonts w:ascii="Times New Roman" w:eastAsia="Calibri" w:hAnsi="Times New Roman" w:cs="Times New Roman"/>
        </w:rPr>
        <w:t xml:space="preserve">opics </w:t>
      </w:r>
      <w:r w:rsidR="00955B78" w:rsidRPr="00FC28C8">
        <w:rPr>
          <w:rFonts w:ascii="Times New Roman" w:eastAsia="Calibri" w:hAnsi="Times New Roman" w:cs="Times New Roman"/>
        </w:rPr>
        <w:t>include</w:t>
      </w:r>
      <w:r w:rsidR="00C8626D" w:rsidRPr="00FC28C8">
        <w:rPr>
          <w:rFonts w:ascii="Times New Roman" w:eastAsia="Calibri" w:hAnsi="Times New Roman" w:cs="Times New Roman"/>
        </w:rPr>
        <w:t>d</w:t>
      </w:r>
      <w:r w:rsidR="00955B78" w:rsidRPr="00FC28C8">
        <w:rPr>
          <w:rFonts w:ascii="Times New Roman" w:eastAsia="Calibri" w:hAnsi="Times New Roman" w:cs="Times New Roman"/>
        </w:rPr>
        <w:t xml:space="preserve"> </w:t>
      </w:r>
      <w:r w:rsidR="00C8626D" w:rsidRPr="00FC28C8">
        <w:rPr>
          <w:rFonts w:ascii="Times New Roman" w:eastAsia="Times New Roman" w:hAnsi="Times New Roman" w:cs="Times New Roman"/>
          <w:color w:val="auto"/>
        </w:rPr>
        <w:t>C</w:t>
      </w:r>
      <w:r w:rsidR="00955B78" w:rsidRPr="00FC28C8">
        <w:rPr>
          <w:rFonts w:ascii="Times New Roman" w:eastAsia="Times New Roman" w:hAnsi="Times New Roman" w:cs="Times New Roman"/>
          <w:color w:val="auto"/>
        </w:rPr>
        <w:t xml:space="preserve">ollaboration, Communication, and Context for Successful Support of Adult Education; Success at a </w:t>
      </w:r>
      <w:r w:rsidR="00C8626D" w:rsidRPr="00FC28C8">
        <w:rPr>
          <w:rFonts w:ascii="Times New Roman" w:eastAsia="Times New Roman" w:hAnsi="Times New Roman" w:cs="Times New Roman"/>
          <w:color w:val="auto"/>
        </w:rPr>
        <w:t>D</w:t>
      </w:r>
      <w:r w:rsidR="00955B78" w:rsidRPr="00FC28C8">
        <w:rPr>
          <w:rFonts w:ascii="Times New Roman" w:eastAsia="Times New Roman" w:hAnsi="Times New Roman" w:cs="Times New Roman"/>
          <w:color w:val="auto"/>
        </w:rPr>
        <w:t>istance: Effective Ideas for Remote Intake, Orientation &amp; Teaching;</w:t>
      </w:r>
      <w:r w:rsidR="003F3A4E" w:rsidRPr="00FC28C8">
        <w:rPr>
          <w:rFonts w:ascii="Times New Roman" w:eastAsia="Times New Roman" w:hAnsi="Times New Roman" w:cs="Times New Roman"/>
          <w:color w:val="auto"/>
        </w:rPr>
        <w:t xml:space="preserve"> and</w:t>
      </w:r>
      <w:r w:rsidR="00955B78" w:rsidRPr="00FC28C8">
        <w:rPr>
          <w:rFonts w:ascii="Times New Roman" w:eastAsia="Times New Roman" w:hAnsi="Times New Roman" w:cs="Times New Roman"/>
          <w:color w:val="auto"/>
        </w:rPr>
        <w:t xml:space="preserve"> Leading Change in Challenging Times (</w:t>
      </w:r>
      <w:r w:rsidR="003F3A4E" w:rsidRPr="00FC28C8">
        <w:rPr>
          <w:rFonts w:ascii="Times New Roman" w:eastAsia="Times New Roman" w:hAnsi="Times New Roman" w:cs="Times New Roman"/>
          <w:color w:val="auto"/>
        </w:rPr>
        <w:t>p</w:t>
      </w:r>
      <w:r w:rsidR="00955B78" w:rsidRPr="00FC28C8">
        <w:rPr>
          <w:rFonts w:ascii="Times New Roman" w:eastAsia="Times New Roman" w:hAnsi="Times New Roman" w:cs="Times New Roman"/>
          <w:color w:val="auto"/>
        </w:rPr>
        <w:t>resented by Indiana).</w:t>
      </w:r>
    </w:p>
    <w:p w14:paraId="502A3415" w14:textId="77777777" w:rsidR="00171A0C" w:rsidRPr="00FC28C8" w:rsidRDefault="00171A0C" w:rsidP="00955B78">
      <w:pPr>
        <w:pStyle w:val="Default"/>
        <w:rPr>
          <w:rFonts w:ascii="Times New Roman" w:eastAsia="Calibri" w:hAnsi="Times New Roman" w:cs="Times New Roman"/>
          <w:highlight w:val="yellow"/>
        </w:rPr>
      </w:pPr>
    </w:p>
    <w:p w14:paraId="7E1CE87C" w14:textId="338F5678" w:rsidR="00171A0C" w:rsidRPr="00FC28C8" w:rsidRDefault="00171A0C" w:rsidP="000A71BD">
      <w:pPr>
        <w:pStyle w:val="Default"/>
        <w:ind w:left="720"/>
        <w:rPr>
          <w:rFonts w:ascii="Times New Roman" w:hAnsi="Times New Roman" w:cs="Times New Roman"/>
          <w:highlight w:val="yellow"/>
        </w:rPr>
      </w:pPr>
      <w:r w:rsidRPr="00FC28C8">
        <w:rPr>
          <w:rFonts w:ascii="Times New Roman" w:eastAsia="Calibri" w:hAnsi="Times New Roman" w:cs="Times New Roman"/>
        </w:rPr>
        <w:t xml:space="preserve">► </w:t>
      </w:r>
      <w:r w:rsidR="001062EE" w:rsidRPr="00FC28C8">
        <w:rPr>
          <w:rFonts w:ascii="Times New Roman" w:hAnsi="Times New Roman" w:cs="Times New Roman"/>
          <w:b/>
        </w:rPr>
        <w:t>Leadership Excellence and Development Institute for Adult Educators. –</w:t>
      </w:r>
      <w:r w:rsidR="00C32328" w:rsidRPr="00FC28C8">
        <w:rPr>
          <w:rFonts w:ascii="Times New Roman" w:hAnsi="Times New Roman" w:cs="Times New Roman"/>
          <w:b/>
        </w:rPr>
        <w:t xml:space="preserve"> </w:t>
      </w:r>
      <w:r w:rsidR="001062EE" w:rsidRPr="00FC28C8">
        <w:rPr>
          <w:rFonts w:ascii="Times New Roman" w:hAnsi="Times New Roman" w:cs="Times New Roman"/>
        </w:rPr>
        <w:t>This leadership training, facilitated by the American Institutes for Research (AIR), feature</w:t>
      </w:r>
      <w:r w:rsidR="00FF4DA8" w:rsidRPr="00FC28C8">
        <w:rPr>
          <w:rFonts w:ascii="Times New Roman" w:hAnsi="Times New Roman" w:cs="Times New Roman"/>
        </w:rPr>
        <w:t>d</w:t>
      </w:r>
      <w:r w:rsidR="001062EE" w:rsidRPr="00FC28C8">
        <w:rPr>
          <w:rFonts w:ascii="Times New Roman" w:hAnsi="Times New Roman" w:cs="Times New Roman"/>
        </w:rPr>
        <w:t xml:space="preserve"> nationally</w:t>
      </w:r>
      <w:r w:rsidR="00FF4DA8" w:rsidRPr="00FC28C8">
        <w:rPr>
          <w:rFonts w:ascii="Times New Roman" w:hAnsi="Times New Roman" w:cs="Times New Roman"/>
        </w:rPr>
        <w:t>-</w:t>
      </w:r>
      <w:r w:rsidR="001062EE" w:rsidRPr="00FC28C8">
        <w:rPr>
          <w:rFonts w:ascii="Times New Roman" w:hAnsi="Times New Roman" w:cs="Times New Roman"/>
        </w:rPr>
        <w:t xml:space="preserve"> recognized experts in adult education programming, research, and administration. Through a blended, project-based learning model, participants engage</w:t>
      </w:r>
      <w:r w:rsidR="000253C7" w:rsidRPr="00FC28C8">
        <w:rPr>
          <w:rFonts w:ascii="Times New Roman" w:hAnsi="Times New Roman" w:cs="Times New Roman"/>
        </w:rPr>
        <w:t>d</w:t>
      </w:r>
      <w:r w:rsidR="001062EE" w:rsidRPr="00FC28C8">
        <w:rPr>
          <w:rFonts w:ascii="Times New Roman" w:hAnsi="Times New Roman" w:cs="Times New Roman"/>
        </w:rPr>
        <w:t xml:space="preserve"> in synchronous and asynchronous content learning and develop</w:t>
      </w:r>
      <w:r w:rsidR="000253C7" w:rsidRPr="00FC28C8">
        <w:rPr>
          <w:rFonts w:ascii="Times New Roman" w:hAnsi="Times New Roman" w:cs="Times New Roman"/>
        </w:rPr>
        <w:t>ed</w:t>
      </w:r>
      <w:r w:rsidR="001062EE" w:rsidRPr="00FC28C8">
        <w:rPr>
          <w:rFonts w:ascii="Times New Roman" w:hAnsi="Times New Roman" w:cs="Times New Roman"/>
        </w:rPr>
        <w:t xml:space="preserve"> a Leadership-in-Action project at their own programs. </w:t>
      </w:r>
      <w:r w:rsidR="00791BD1" w:rsidRPr="00FC28C8">
        <w:rPr>
          <w:rFonts w:ascii="Times New Roman" w:hAnsi="Times New Roman" w:cs="Times New Roman"/>
        </w:rPr>
        <w:t>Development of the project began PY 2020</w:t>
      </w:r>
      <w:r w:rsidR="0038041D">
        <w:rPr>
          <w:rFonts w:ascii="Times New Roman" w:hAnsi="Times New Roman" w:cs="Times New Roman"/>
        </w:rPr>
        <w:t xml:space="preserve">; </w:t>
      </w:r>
      <w:r w:rsidR="00791BD1" w:rsidRPr="00FC28C8">
        <w:rPr>
          <w:rFonts w:ascii="Times New Roman" w:hAnsi="Times New Roman" w:cs="Times New Roman"/>
        </w:rPr>
        <w:t>its expected completion is spring of PY 2021.</w:t>
      </w:r>
    </w:p>
    <w:p w14:paraId="360FDB9A" w14:textId="77777777" w:rsidR="006B4C17" w:rsidRPr="00FC28C8" w:rsidRDefault="006B4C17" w:rsidP="000A71BD">
      <w:pPr>
        <w:pStyle w:val="Default"/>
        <w:ind w:left="720"/>
        <w:rPr>
          <w:rFonts w:ascii="Times New Roman" w:hAnsi="Times New Roman" w:cs="Times New Roman"/>
          <w:color w:val="auto"/>
          <w:highlight w:val="yellow"/>
        </w:rPr>
      </w:pPr>
    </w:p>
    <w:p w14:paraId="0627AA6B" w14:textId="6446630D" w:rsidR="00E9603D" w:rsidRPr="00FC28C8" w:rsidRDefault="006B4C17" w:rsidP="00C3357E">
      <w:pPr>
        <w:spacing w:after="0" w:line="240" w:lineRule="auto"/>
        <w:ind w:left="720"/>
        <w:rPr>
          <w:rFonts w:ascii="Times New Roman" w:hAnsi="Times New Roman"/>
          <w:sz w:val="24"/>
          <w:szCs w:val="24"/>
        </w:rPr>
      </w:pPr>
      <w:r w:rsidRPr="00FC28C8">
        <w:rPr>
          <w:rFonts w:ascii="Times New Roman" w:hAnsi="Times New Roman"/>
          <w:b/>
          <w:bCs/>
          <w:sz w:val="24"/>
          <w:szCs w:val="24"/>
        </w:rPr>
        <w:t xml:space="preserve">► </w:t>
      </w:r>
      <w:r w:rsidR="00C3357E" w:rsidRPr="00FC28C8">
        <w:rPr>
          <w:rFonts w:ascii="Times New Roman" w:hAnsi="Times New Roman"/>
          <w:b/>
          <w:bCs/>
          <w:sz w:val="24"/>
          <w:szCs w:val="24"/>
        </w:rPr>
        <w:t xml:space="preserve">Virtual </w:t>
      </w:r>
      <w:r w:rsidR="00A85C0A" w:rsidRPr="00FC28C8">
        <w:rPr>
          <w:rFonts w:ascii="Times New Roman" w:hAnsi="Times New Roman"/>
          <w:b/>
          <w:bCs/>
          <w:sz w:val="24"/>
          <w:szCs w:val="24"/>
        </w:rPr>
        <w:t>Regional Meetings</w:t>
      </w:r>
      <w:r w:rsidR="001C356F" w:rsidRPr="00FC28C8">
        <w:rPr>
          <w:rFonts w:ascii="Times New Roman" w:hAnsi="Times New Roman"/>
          <w:b/>
          <w:bCs/>
          <w:sz w:val="24"/>
          <w:szCs w:val="24"/>
        </w:rPr>
        <w:t xml:space="preserve"> –</w:t>
      </w:r>
      <w:r w:rsidR="00137E3F" w:rsidRPr="00FC28C8">
        <w:rPr>
          <w:rFonts w:ascii="Times New Roman" w:hAnsi="Times New Roman"/>
          <w:b/>
          <w:bCs/>
          <w:sz w:val="24"/>
          <w:szCs w:val="24"/>
        </w:rPr>
        <w:t xml:space="preserve"> </w:t>
      </w:r>
      <w:r w:rsidR="00E22AB7" w:rsidRPr="00FC28C8">
        <w:rPr>
          <w:rFonts w:ascii="Times New Roman" w:hAnsi="Times New Roman"/>
          <w:sz w:val="24"/>
          <w:szCs w:val="24"/>
        </w:rPr>
        <w:t xml:space="preserve">Due to social distancing and limited travel, </w:t>
      </w:r>
      <w:r w:rsidR="00C3357E" w:rsidRPr="00FC28C8">
        <w:rPr>
          <w:rFonts w:ascii="Times New Roman" w:hAnsi="Times New Roman"/>
          <w:sz w:val="24"/>
          <w:szCs w:val="24"/>
        </w:rPr>
        <w:t xml:space="preserve">regional directors and </w:t>
      </w:r>
      <w:r w:rsidR="00E22AB7" w:rsidRPr="00FC28C8">
        <w:rPr>
          <w:rFonts w:ascii="Times New Roman" w:hAnsi="Times New Roman"/>
          <w:sz w:val="24"/>
          <w:szCs w:val="24"/>
        </w:rPr>
        <w:t xml:space="preserve">all state </w:t>
      </w:r>
      <w:r w:rsidR="00394969" w:rsidRPr="00FC28C8">
        <w:rPr>
          <w:rFonts w:ascii="Times New Roman" w:hAnsi="Times New Roman"/>
          <w:sz w:val="24"/>
          <w:szCs w:val="24"/>
        </w:rPr>
        <w:t xml:space="preserve">staff </w:t>
      </w:r>
      <w:r w:rsidR="00E22AB7" w:rsidRPr="00FC28C8">
        <w:rPr>
          <w:rFonts w:ascii="Times New Roman" w:hAnsi="Times New Roman"/>
          <w:sz w:val="24"/>
          <w:szCs w:val="24"/>
        </w:rPr>
        <w:t>participated in m</w:t>
      </w:r>
      <w:r w:rsidR="00A85C0A" w:rsidRPr="00FC28C8">
        <w:rPr>
          <w:rFonts w:ascii="Times New Roman" w:hAnsi="Times New Roman"/>
          <w:sz w:val="24"/>
          <w:szCs w:val="24"/>
        </w:rPr>
        <w:t xml:space="preserve">onthly, </w:t>
      </w:r>
      <w:r w:rsidR="00E22AB7" w:rsidRPr="00FC28C8">
        <w:rPr>
          <w:rFonts w:ascii="Times New Roman" w:hAnsi="Times New Roman"/>
          <w:sz w:val="24"/>
          <w:szCs w:val="24"/>
        </w:rPr>
        <w:t xml:space="preserve">virtual </w:t>
      </w:r>
      <w:r w:rsidR="00A85C0A" w:rsidRPr="00FC28C8">
        <w:rPr>
          <w:rFonts w:ascii="Times New Roman" w:hAnsi="Times New Roman"/>
          <w:sz w:val="24"/>
          <w:szCs w:val="24"/>
        </w:rPr>
        <w:t>regional meeting</w:t>
      </w:r>
      <w:r w:rsidR="00E22AB7" w:rsidRPr="00FC28C8">
        <w:rPr>
          <w:rFonts w:ascii="Times New Roman" w:hAnsi="Times New Roman"/>
          <w:sz w:val="24"/>
          <w:szCs w:val="24"/>
        </w:rPr>
        <w:t xml:space="preserve">s. Topics </w:t>
      </w:r>
      <w:r w:rsidR="00394969" w:rsidRPr="00FC28C8">
        <w:rPr>
          <w:rFonts w:ascii="Times New Roman" w:hAnsi="Times New Roman"/>
          <w:sz w:val="24"/>
          <w:szCs w:val="24"/>
        </w:rPr>
        <w:t>typically focused upon</w:t>
      </w:r>
      <w:r w:rsidR="00E22AB7" w:rsidRPr="00FC28C8">
        <w:rPr>
          <w:rFonts w:ascii="Times New Roman" w:hAnsi="Times New Roman"/>
          <w:sz w:val="24"/>
          <w:szCs w:val="24"/>
        </w:rPr>
        <w:t xml:space="preserve"> local program </w:t>
      </w:r>
      <w:r w:rsidR="00892CB0" w:rsidRPr="00FC28C8">
        <w:rPr>
          <w:rFonts w:ascii="Times New Roman" w:hAnsi="Times New Roman"/>
          <w:sz w:val="24"/>
          <w:szCs w:val="24"/>
        </w:rPr>
        <w:t xml:space="preserve">successes and barriers; however, </w:t>
      </w:r>
      <w:r w:rsidR="005075F1" w:rsidRPr="00FC28C8">
        <w:rPr>
          <w:rFonts w:ascii="Times New Roman" w:hAnsi="Times New Roman"/>
          <w:sz w:val="24"/>
          <w:szCs w:val="24"/>
        </w:rPr>
        <w:t>barriers</w:t>
      </w:r>
      <w:r w:rsidR="00892CB0" w:rsidRPr="00FC28C8">
        <w:rPr>
          <w:rFonts w:ascii="Times New Roman" w:hAnsi="Times New Roman"/>
          <w:sz w:val="24"/>
          <w:szCs w:val="24"/>
        </w:rPr>
        <w:t xml:space="preserve"> tended to </w:t>
      </w:r>
      <w:r w:rsidR="003C60CC" w:rsidRPr="00FC28C8">
        <w:rPr>
          <w:rFonts w:ascii="Times New Roman" w:hAnsi="Times New Roman"/>
          <w:sz w:val="24"/>
          <w:szCs w:val="24"/>
        </w:rPr>
        <w:t xml:space="preserve">be </w:t>
      </w:r>
      <w:r w:rsidR="00892CB0" w:rsidRPr="00FC28C8">
        <w:rPr>
          <w:rFonts w:ascii="Times New Roman" w:hAnsi="Times New Roman"/>
          <w:sz w:val="24"/>
          <w:szCs w:val="24"/>
        </w:rPr>
        <w:t xml:space="preserve">of higher </w:t>
      </w:r>
      <w:r w:rsidR="0057788C" w:rsidRPr="00FC28C8">
        <w:rPr>
          <w:rFonts w:ascii="Times New Roman" w:hAnsi="Times New Roman"/>
          <w:sz w:val="24"/>
          <w:szCs w:val="24"/>
        </w:rPr>
        <w:t>concern</w:t>
      </w:r>
      <w:r w:rsidR="00892CB0" w:rsidRPr="00FC28C8">
        <w:rPr>
          <w:rFonts w:ascii="Times New Roman" w:hAnsi="Times New Roman"/>
          <w:sz w:val="24"/>
          <w:szCs w:val="24"/>
        </w:rPr>
        <w:t xml:space="preserve"> among local directors. </w:t>
      </w:r>
      <w:r w:rsidR="003C60CC" w:rsidRPr="00FC28C8">
        <w:rPr>
          <w:rFonts w:ascii="Times New Roman" w:hAnsi="Times New Roman"/>
          <w:sz w:val="24"/>
          <w:szCs w:val="24"/>
        </w:rPr>
        <w:t>One reoccurring theme was</w:t>
      </w:r>
      <w:r w:rsidR="00394969" w:rsidRPr="00FC28C8">
        <w:rPr>
          <w:rFonts w:ascii="Times New Roman" w:hAnsi="Times New Roman"/>
          <w:sz w:val="24"/>
          <w:szCs w:val="24"/>
        </w:rPr>
        <w:t xml:space="preserve"> the </w:t>
      </w:r>
      <w:r w:rsidR="003C60CC" w:rsidRPr="00FC28C8">
        <w:rPr>
          <w:rFonts w:ascii="Times New Roman" w:hAnsi="Times New Roman"/>
          <w:sz w:val="24"/>
          <w:szCs w:val="24"/>
        </w:rPr>
        <w:t xml:space="preserve">consequences </w:t>
      </w:r>
      <w:r w:rsidR="00394969" w:rsidRPr="00FC28C8">
        <w:rPr>
          <w:rFonts w:ascii="Times New Roman" w:hAnsi="Times New Roman"/>
          <w:sz w:val="24"/>
          <w:szCs w:val="24"/>
        </w:rPr>
        <w:t xml:space="preserve">of the pandemic </w:t>
      </w:r>
      <w:r w:rsidR="003C60CC" w:rsidRPr="00FC28C8">
        <w:rPr>
          <w:rFonts w:ascii="Times New Roman" w:hAnsi="Times New Roman"/>
          <w:sz w:val="24"/>
          <w:szCs w:val="24"/>
        </w:rPr>
        <w:t xml:space="preserve">and how it </w:t>
      </w:r>
      <w:r w:rsidR="00394969" w:rsidRPr="00FC28C8">
        <w:rPr>
          <w:rFonts w:ascii="Times New Roman" w:hAnsi="Times New Roman"/>
          <w:sz w:val="24"/>
          <w:szCs w:val="24"/>
        </w:rPr>
        <w:t xml:space="preserve">continued to </w:t>
      </w:r>
      <w:r w:rsidR="001617A0" w:rsidRPr="00FC28C8">
        <w:rPr>
          <w:rFonts w:ascii="Times New Roman" w:hAnsi="Times New Roman"/>
          <w:sz w:val="24"/>
          <w:szCs w:val="24"/>
        </w:rPr>
        <w:t>a</w:t>
      </w:r>
      <w:r w:rsidR="00394969" w:rsidRPr="00FC28C8">
        <w:rPr>
          <w:rFonts w:ascii="Times New Roman" w:hAnsi="Times New Roman"/>
          <w:sz w:val="24"/>
          <w:szCs w:val="24"/>
        </w:rPr>
        <w:t>ffect student</w:t>
      </w:r>
      <w:r w:rsidR="005075F1" w:rsidRPr="00FC28C8">
        <w:rPr>
          <w:rFonts w:ascii="Times New Roman" w:hAnsi="Times New Roman"/>
          <w:sz w:val="24"/>
          <w:szCs w:val="24"/>
        </w:rPr>
        <w:t xml:space="preserve"> </w:t>
      </w:r>
      <w:r w:rsidR="00B92A2B" w:rsidRPr="00FC28C8">
        <w:rPr>
          <w:rFonts w:ascii="Times New Roman" w:hAnsi="Times New Roman"/>
          <w:sz w:val="24"/>
          <w:szCs w:val="24"/>
        </w:rPr>
        <w:t>enrollment, retention</w:t>
      </w:r>
      <w:r w:rsidR="00394969" w:rsidRPr="00FC28C8">
        <w:rPr>
          <w:rFonts w:ascii="Times New Roman" w:hAnsi="Times New Roman"/>
          <w:sz w:val="24"/>
          <w:szCs w:val="24"/>
        </w:rPr>
        <w:t xml:space="preserve">, </w:t>
      </w:r>
      <w:r w:rsidR="003C60CC" w:rsidRPr="00FC28C8">
        <w:rPr>
          <w:rFonts w:ascii="Times New Roman" w:hAnsi="Times New Roman"/>
          <w:sz w:val="24"/>
          <w:szCs w:val="24"/>
        </w:rPr>
        <w:t xml:space="preserve">and </w:t>
      </w:r>
      <w:r w:rsidR="00394969" w:rsidRPr="00FC28C8">
        <w:rPr>
          <w:rFonts w:ascii="Times New Roman" w:hAnsi="Times New Roman"/>
          <w:sz w:val="24"/>
          <w:szCs w:val="24"/>
        </w:rPr>
        <w:t>staff</w:t>
      </w:r>
      <w:r w:rsidR="005075F1" w:rsidRPr="00FC28C8">
        <w:rPr>
          <w:rFonts w:ascii="Times New Roman" w:hAnsi="Times New Roman"/>
          <w:sz w:val="24"/>
          <w:szCs w:val="24"/>
        </w:rPr>
        <w:t xml:space="preserve"> fatigue</w:t>
      </w:r>
      <w:r w:rsidR="00C3357E" w:rsidRPr="00FC28C8">
        <w:rPr>
          <w:rFonts w:ascii="Times New Roman" w:hAnsi="Times New Roman"/>
          <w:sz w:val="24"/>
          <w:szCs w:val="24"/>
        </w:rPr>
        <w:t xml:space="preserve">. </w:t>
      </w:r>
      <w:r w:rsidR="00B92A2B" w:rsidRPr="00FC28C8">
        <w:rPr>
          <w:rFonts w:ascii="Times New Roman" w:hAnsi="Times New Roman"/>
          <w:sz w:val="24"/>
          <w:szCs w:val="24"/>
        </w:rPr>
        <w:t xml:space="preserve">The goal of each meeting was to share promising practices that could help mitigate barriers. </w:t>
      </w:r>
      <w:r w:rsidR="003C60CC" w:rsidRPr="00FC28C8">
        <w:rPr>
          <w:rFonts w:ascii="Times New Roman" w:hAnsi="Times New Roman"/>
          <w:sz w:val="24"/>
          <w:szCs w:val="24"/>
        </w:rPr>
        <w:t>Interestingly, performance was n</w:t>
      </w:r>
      <w:r w:rsidR="00B92A2B" w:rsidRPr="00FC28C8">
        <w:rPr>
          <w:rFonts w:ascii="Times New Roman" w:hAnsi="Times New Roman"/>
          <w:sz w:val="24"/>
          <w:szCs w:val="24"/>
        </w:rPr>
        <w:t>ever</w:t>
      </w:r>
      <w:r w:rsidR="003C60CC" w:rsidRPr="00FC28C8">
        <w:rPr>
          <w:rFonts w:ascii="Times New Roman" w:hAnsi="Times New Roman"/>
          <w:sz w:val="24"/>
          <w:szCs w:val="24"/>
        </w:rPr>
        <w:t xml:space="preserve"> of great concern.</w:t>
      </w:r>
      <w:r w:rsidR="00423CF2" w:rsidRPr="00FC28C8">
        <w:rPr>
          <w:rFonts w:ascii="Times New Roman" w:hAnsi="Times New Roman"/>
          <w:sz w:val="24"/>
          <w:szCs w:val="24"/>
        </w:rPr>
        <w:t xml:space="preserve"> S</w:t>
      </w:r>
      <w:r w:rsidR="00B92A2B" w:rsidRPr="00FC28C8">
        <w:rPr>
          <w:rFonts w:ascii="Times New Roman" w:hAnsi="Times New Roman"/>
          <w:sz w:val="24"/>
          <w:szCs w:val="24"/>
        </w:rPr>
        <w:t xml:space="preserve">tatewide program performance continued to </w:t>
      </w:r>
      <w:r w:rsidR="001670D6" w:rsidRPr="00FC28C8">
        <w:rPr>
          <w:rFonts w:ascii="Times New Roman" w:hAnsi="Times New Roman"/>
          <w:sz w:val="24"/>
          <w:szCs w:val="24"/>
        </w:rPr>
        <w:t>increase</w:t>
      </w:r>
      <w:r w:rsidR="00423CF2" w:rsidRPr="00FC28C8">
        <w:rPr>
          <w:rFonts w:ascii="Times New Roman" w:hAnsi="Times New Roman"/>
          <w:sz w:val="24"/>
          <w:szCs w:val="24"/>
        </w:rPr>
        <w:t xml:space="preserve"> during the pandemic. </w:t>
      </w:r>
      <w:r w:rsidR="00B92A2B" w:rsidRPr="00FC28C8">
        <w:rPr>
          <w:rFonts w:ascii="Times New Roman" w:hAnsi="Times New Roman"/>
          <w:sz w:val="24"/>
          <w:szCs w:val="24"/>
        </w:rPr>
        <w:t xml:space="preserve"> </w:t>
      </w:r>
    </w:p>
    <w:p w14:paraId="6A25E48C" w14:textId="77777777" w:rsidR="00C3357E" w:rsidRPr="00FC28C8" w:rsidRDefault="00C3357E" w:rsidP="00C3357E">
      <w:pPr>
        <w:spacing w:after="0" w:line="240" w:lineRule="auto"/>
        <w:ind w:left="720"/>
        <w:rPr>
          <w:rFonts w:ascii="Times New Roman" w:eastAsia="Times New Roman" w:hAnsi="Times New Roman"/>
          <w:sz w:val="24"/>
          <w:szCs w:val="24"/>
        </w:rPr>
      </w:pPr>
    </w:p>
    <w:p w14:paraId="02741519" w14:textId="3FB15E76" w:rsidR="0078777F" w:rsidRPr="00FC28C8" w:rsidRDefault="0078777F" w:rsidP="00E9603D">
      <w:pPr>
        <w:shd w:val="clear" w:color="auto" w:fill="FEFEFE"/>
        <w:spacing w:after="0" w:line="240" w:lineRule="auto"/>
        <w:ind w:left="720"/>
        <w:rPr>
          <w:rFonts w:ascii="Times New Roman" w:eastAsia="Times New Roman" w:hAnsi="Times New Roman"/>
          <w:sz w:val="24"/>
          <w:szCs w:val="24"/>
          <w:highlight w:val="yellow"/>
        </w:rPr>
      </w:pPr>
      <w:r w:rsidRPr="00FC28C8">
        <w:rPr>
          <w:rFonts w:ascii="Times New Roman" w:eastAsia="Times New Roman" w:hAnsi="Times New Roman"/>
          <w:sz w:val="24"/>
          <w:szCs w:val="24"/>
        </w:rPr>
        <w:t>►</w:t>
      </w:r>
      <w:r w:rsidR="00C1600A" w:rsidRPr="00FC28C8">
        <w:rPr>
          <w:rFonts w:ascii="Times New Roman" w:eastAsia="Times New Roman" w:hAnsi="Times New Roman"/>
          <w:b/>
          <w:bCs/>
          <w:sz w:val="24"/>
          <w:szCs w:val="24"/>
        </w:rPr>
        <w:t>Monthly Professional Development Meetings</w:t>
      </w:r>
      <w:r w:rsidR="00326EFC">
        <w:rPr>
          <w:rFonts w:ascii="Times New Roman" w:eastAsia="Times New Roman" w:hAnsi="Times New Roman"/>
          <w:sz w:val="24"/>
          <w:szCs w:val="24"/>
        </w:rPr>
        <w:t xml:space="preserve"> –</w:t>
      </w:r>
      <w:r w:rsidR="00280982" w:rsidRPr="00FC28C8">
        <w:rPr>
          <w:rFonts w:ascii="Times New Roman" w:eastAsia="Times New Roman" w:hAnsi="Times New Roman"/>
          <w:sz w:val="24"/>
          <w:szCs w:val="24"/>
        </w:rPr>
        <w:t xml:space="preserve"> </w:t>
      </w:r>
      <w:r w:rsidR="00C1600A" w:rsidRPr="00FC28C8">
        <w:rPr>
          <w:rFonts w:ascii="Times New Roman" w:eastAsia="Times New Roman" w:hAnsi="Times New Roman"/>
          <w:sz w:val="24"/>
          <w:szCs w:val="24"/>
        </w:rPr>
        <w:t>T</w:t>
      </w:r>
      <w:r w:rsidR="00C1600A" w:rsidRPr="00FC28C8">
        <w:rPr>
          <w:rFonts w:ascii="Times New Roman" w:hAnsi="Times New Roman"/>
          <w:sz w:val="24"/>
          <w:szCs w:val="24"/>
        </w:rPr>
        <w:t xml:space="preserve">he professional development team hosted monthly virtual meetings with PDFs </w:t>
      </w:r>
      <w:r w:rsidR="0057788C" w:rsidRPr="00FC28C8">
        <w:rPr>
          <w:rFonts w:ascii="Times New Roman" w:hAnsi="Times New Roman"/>
          <w:sz w:val="24"/>
          <w:szCs w:val="24"/>
        </w:rPr>
        <w:t xml:space="preserve">and their directors </w:t>
      </w:r>
      <w:r w:rsidR="00C1600A" w:rsidRPr="00FC28C8">
        <w:rPr>
          <w:rFonts w:ascii="Times New Roman" w:hAnsi="Times New Roman"/>
          <w:sz w:val="24"/>
          <w:szCs w:val="24"/>
        </w:rPr>
        <w:t>to discuss performance goals</w:t>
      </w:r>
      <w:r w:rsidR="0057788C" w:rsidRPr="00FC28C8">
        <w:rPr>
          <w:rFonts w:ascii="Times New Roman" w:hAnsi="Times New Roman"/>
          <w:sz w:val="24"/>
          <w:szCs w:val="24"/>
        </w:rPr>
        <w:t xml:space="preserve"> and</w:t>
      </w:r>
      <w:r w:rsidR="00C1600A" w:rsidRPr="00FC28C8">
        <w:rPr>
          <w:rFonts w:ascii="Times New Roman" w:hAnsi="Times New Roman"/>
          <w:sz w:val="24"/>
          <w:szCs w:val="24"/>
        </w:rPr>
        <w:t xml:space="preserve"> instructional strategies</w:t>
      </w:r>
      <w:r w:rsidR="00BA543F" w:rsidRPr="00FC28C8">
        <w:rPr>
          <w:rFonts w:ascii="Times New Roman" w:hAnsi="Times New Roman"/>
          <w:sz w:val="24"/>
          <w:szCs w:val="24"/>
        </w:rPr>
        <w:t xml:space="preserve">. During a number of these meetings, various guest speakers and vendors were invited to share </w:t>
      </w:r>
      <w:r w:rsidR="0057788C" w:rsidRPr="00FC28C8">
        <w:rPr>
          <w:rFonts w:ascii="Times New Roman" w:hAnsi="Times New Roman"/>
          <w:sz w:val="24"/>
          <w:szCs w:val="24"/>
        </w:rPr>
        <w:t xml:space="preserve">promising </w:t>
      </w:r>
      <w:r w:rsidR="00987B58" w:rsidRPr="00FC28C8">
        <w:rPr>
          <w:rFonts w:ascii="Times New Roman" w:hAnsi="Times New Roman"/>
          <w:sz w:val="24"/>
          <w:szCs w:val="24"/>
        </w:rPr>
        <w:t xml:space="preserve">classroom </w:t>
      </w:r>
      <w:r w:rsidR="0057788C" w:rsidRPr="00FC28C8">
        <w:rPr>
          <w:rFonts w:ascii="Times New Roman" w:hAnsi="Times New Roman"/>
          <w:sz w:val="24"/>
          <w:szCs w:val="24"/>
        </w:rPr>
        <w:t>practices</w:t>
      </w:r>
      <w:r w:rsidR="00BA543F" w:rsidRPr="00FC28C8">
        <w:rPr>
          <w:rFonts w:ascii="Times New Roman" w:hAnsi="Times New Roman"/>
          <w:sz w:val="24"/>
          <w:szCs w:val="24"/>
        </w:rPr>
        <w:t xml:space="preserve"> and resources. </w:t>
      </w:r>
    </w:p>
    <w:p w14:paraId="14864EC2" w14:textId="77777777" w:rsidR="00C64B02" w:rsidRPr="00FC28C8" w:rsidRDefault="00C64B02" w:rsidP="00BA543F">
      <w:pPr>
        <w:pStyle w:val="NoSpacing"/>
        <w:rPr>
          <w:highlight w:val="yellow"/>
        </w:rPr>
      </w:pPr>
    </w:p>
    <w:p w14:paraId="58805954" w14:textId="31878FC1" w:rsidR="00763135" w:rsidRPr="00FC28C8" w:rsidRDefault="00C64B02" w:rsidP="00C977C5">
      <w:pPr>
        <w:pStyle w:val="NoSpacing"/>
        <w:ind w:left="720"/>
        <w:rPr>
          <w:highlight w:val="yellow"/>
        </w:rPr>
      </w:pPr>
      <w:r w:rsidRPr="00FC28C8">
        <w:t xml:space="preserve">► </w:t>
      </w:r>
      <w:r w:rsidR="000A7CE2" w:rsidRPr="00FC28C8">
        <w:rPr>
          <w:b/>
          <w:bCs/>
        </w:rPr>
        <w:t>Statewide Webinars</w:t>
      </w:r>
      <w:r w:rsidR="00AC0AA0" w:rsidRPr="00FC28C8">
        <w:t xml:space="preserve"> – </w:t>
      </w:r>
      <w:r w:rsidRPr="00FC28C8">
        <w:t>The state office h</w:t>
      </w:r>
      <w:r w:rsidR="00C25E28" w:rsidRPr="00FC28C8">
        <w:t>eld</w:t>
      </w:r>
      <w:r w:rsidRPr="00FC28C8">
        <w:t xml:space="preserve"> monthly webinars for adult education providers</w:t>
      </w:r>
      <w:r w:rsidR="00C716FC" w:rsidRPr="00FC28C8">
        <w:t xml:space="preserve">. As the </w:t>
      </w:r>
      <w:r w:rsidR="00C1600A" w:rsidRPr="00FC28C8">
        <w:t xml:space="preserve">remnants of the </w:t>
      </w:r>
      <w:r w:rsidR="00C716FC" w:rsidRPr="00FC28C8">
        <w:t xml:space="preserve">pandemic continued, </w:t>
      </w:r>
      <w:r w:rsidR="006870D9" w:rsidRPr="00FC28C8">
        <w:t xml:space="preserve">an </w:t>
      </w:r>
      <w:r w:rsidR="00C716FC" w:rsidRPr="00FC28C8">
        <w:t xml:space="preserve">emphasis on topics related </w:t>
      </w:r>
      <w:r w:rsidR="00164E25" w:rsidRPr="00FC28C8">
        <w:t>to e-learning were covered</w:t>
      </w:r>
      <w:r w:rsidR="0090018D" w:rsidRPr="00FC28C8">
        <w:t xml:space="preserve"> and modeled</w:t>
      </w:r>
      <w:r w:rsidR="00164E25" w:rsidRPr="00FC28C8">
        <w:t>, including pro</w:t>
      </w:r>
      <w:r w:rsidR="006F6C41" w:rsidRPr="00FC28C8">
        <w:t>visional</w:t>
      </w:r>
      <w:r w:rsidR="00164E25" w:rsidRPr="00FC28C8">
        <w:t xml:space="preserve"> placement, remote proctoring, and online </w:t>
      </w:r>
      <w:r w:rsidR="00700FD2" w:rsidRPr="00FC28C8">
        <w:t xml:space="preserve">instruction. </w:t>
      </w:r>
      <w:r w:rsidR="003F392A" w:rsidRPr="00FC28C8">
        <w:t xml:space="preserve">Promising practices were highlighted. </w:t>
      </w:r>
      <w:r w:rsidR="00BF337B" w:rsidRPr="00FC28C8">
        <w:t xml:space="preserve"> </w:t>
      </w:r>
    </w:p>
    <w:p w14:paraId="2CDB0BA9" w14:textId="6A5B23C4" w:rsidR="000A7CE2" w:rsidRPr="00FC28C8" w:rsidRDefault="000A7CE2" w:rsidP="00C977C5">
      <w:pPr>
        <w:pStyle w:val="NoSpacing"/>
        <w:ind w:left="720"/>
        <w:rPr>
          <w:highlight w:val="yellow"/>
        </w:rPr>
      </w:pPr>
    </w:p>
    <w:p w14:paraId="7FDDE0AE" w14:textId="43655FE7" w:rsidR="00C977C5" w:rsidRPr="00FC28C8" w:rsidRDefault="00F34908" w:rsidP="00C977C5">
      <w:pPr>
        <w:pStyle w:val="NoSpacing"/>
        <w:ind w:left="720"/>
        <w:rPr>
          <w:highlight w:val="yellow"/>
        </w:rPr>
      </w:pPr>
      <w:r w:rsidRPr="00FC28C8">
        <w:rPr>
          <w:rFonts w:ascii="Arial" w:hAnsi="Arial" w:cs="Arial"/>
          <w:b/>
          <w:bCs/>
        </w:rPr>
        <w:t>►</w:t>
      </w:r>
      <w:r w:rsidRPr="00FC28C8">
        <w:rPr>
          <w:b/>
          <w:bCs/>
        </w:rPr>
        <w:t xml:space="preserve"> 20</w:t>
      </w:r>
      <w:r w:rsidR="004A69C3" w:rsidRPr="00FC28C8">
        <w:rPr>
          <w:b/>
          <w:bCs/>
        </w:rPr>
        <w:t>20</w:t>
      </w:r>
      <w:r w:rsidR="00C977C5" w:rsidRPr="00FC28C8">
        <w:rPr>
          <w:b/>
          <w:bCs/>
        </w:rPr>
        <w:t xml:space="preserve"> </w:t>
      </w:r>
      <w:r w:rsidR="00D70144" w:rsidRPr="00FC28C8">
        <w:rPr>
          <w:b/>
          <w:bCs/>
        </w:rPr>
        <w:t>Fall</w:t>
      </w:r>
      <w:r w:rsidR="00C977C5" w:rsidRPr="00FC28C8">
        <w:rPr>
          <w:b/>
          <w:bCs/>
        </w:rPr>
        <w:t xml:space="preserve"> IAACE Conference</w:t>
      </w:r>
      <w:r w:rsidR="00C977C5" w:rsidRPr="00FC28C8">
        <w:t xml:space="preserve"> – </w:t>
      </w:r>
      <w:r w:rsidR="00B3047E" w:rsidRPr="00FC28C8">
        <w:t>I</w:t>
      </w:r>
      <w:r w:rsidR="00C977C5" w:rsidRPr="00FC28C8">
        <w:t>DWD</w:t>
      </w:r>
      <w:r w:rsidR="004A69C3" w:rsidRPr="00FC28C8">
        <w:t xml:space="preserve"> </w:t>
      </w:r>
      <w:r w:rsidR="00C977C5" w:rsidRPr="00FC28C8">
        <w:t>partner</w:t>
      </w:r>
      <w:r w:rsidR="001E0702" w:rsidRPr="00FC28C8">
        <w:t>s</w:t>
      </w:r>
      <w:r w:rsidR="00C977C5" w:rsidRPr="00FC28C8">
        <w:t xml:space="preserve"> with the Indiana Association of Adult and Continuing Education (IAACE) </w:t>
      </w:r>
      <w:r w:rsidR="001E0702" w:rsidRPr="00FC28C8">
        <w:t xml:space="preserve">each </w:t>
      </w:r>
      <w:r w:rsidR="002F73FD" w:rsidRPr="00FC28C8">
        <w:t xml:space="preserve">year </w:t>
      </w:r>
      <w:r w:rsidR="00C977C5" w:rsidRPr="00FC28C8">
        <w:t>to offer a variety of professional development opportunities at its annual conference</w:t>
      </w:r>
      <w:r w:rsidR="00D70144" w:rsidRPr="00FC28C8">
        <w:t>. Due to the pandemic, the conference was offered virtually</w:t>
      </w:r>
      <w:r w:rsidR="0049218F" w:rsidRPr="00FC28C8">
        <w:t xml:space="preserve"> in April</w:t>
      </w:r>
      <w:r w:rsidR="002E656D" w:rsidRPr="00FC28C8">
        <w:t xml:space="preserve"> 202</w:t>
      </w:r>
      <w:r w:rsidR="00641F83" w:rsidRPr="00FC28C8">
        <w:t>1.</w:t>
      </w:r>
      <w:r w:rsidR="0049218F" w:rsidRPr="00FC28C8">
        <w:t xml:space="preserve"> IAACE continues to offer virtual learning to teachers via its e-learning platform</w:t>
      </w:r>
      <w:r w:rsidR="002E656D" w:rsidRPr="00FC28C8">
        <w:t>.</w:t>
      </w:r>
      <w:r w:rsidR="001E0702" w:rsidRPr="00FC28C8">
        <w:rPr>
          <w:highlight w:val="yellow"/>
        </w:rPr>
        <w:t xml:space="preserve"> </w:t>
      </w:r>
    </w:p>
    <w:p w14:paraId="2F06D71F" w14:textId="77777777" w:rsidR="00C977C5" w:rsidRPr="00FC28C8" w:rsidRDefault="00C977C5" w:rsidP="00C977C5">
      <w:pPr>
        <w:pStyle w:val="NoSpacing"/>
        <w:ind w:left="720"/>
        <w:rPr>
          <w:highlight w:val="yellow"/>
        </w:rPr>
      </w:pPr>
    </w:p>
    <w:p w14:paraId="34779023" w14:textId="3CBB55D7" w:rsidR="00C977C5" w:rsidRPr="00FC28C8" w:rsidRDefault="00C977C5" w:rsidP="00B2305B">
      <w:pPr>
        <w:spacing w:after="0" w:line="240" w:lineRule="auto"/>
        <w:ind w:left="720"/>
        <w:rPr>
          <w:rFonts w:ascii="Times New Roman" w:hAnsi="Times New Roman"/>
          <w:sz w:val="24"/>
          <w:szCs w:val="24"/>
        </w:rPr>
      </w:pPr>
      <w:r w:rsidRPr="00FC28C8">
        <w:rPr>
          <w:rFonts w:ascii="Times New Roman" w:hAnsi="Times New Roman"/>
          <w:sz w:val="24"/>
          <w:szCs w:val="24"/>
        </w:rPr>
        <w:t xml:space="preserve">► </w:t>
      </w:r>
      <w:r w:rsidRPr="00FC28C8">
        <w:rPr>
          <w:rFonts w:ascii="Times New Roman" w:hAnsi="Times New Roman"/>
          <w:b/>
          <w:bCs/>
          <w:sz w:val="24"/>
          <w:szCs w:val="24"/>
        </w:rPr>
        <w:t>C</w:t>
      </w:r>
      <w:r w:rsidR="00DB3052">
        <w:rPr>
          <w:rFonts w:ascii="Times New Roman" w:hAnsi="Times New Roman"/>
          <w:b/>
          <w:bCs/>
          <w:sz w:val="24"/>
          <w:szCs w:val="24"/>
        </w:rPr>
        <w:t>oalition on Adult Basic Education (CO</w:t>
      </w:r>
      <w:r w:rsidRPr="00FC28C8">
        <w:rPr>
          <w:rFonts w:ascii="Times New Roman" w:hAnsi="Times New Roman"/>
          <w:b/>
          <w:bCs/>
          <w:sz w:val="24"/>
          <w:szCs w:val="24"/>
        </w:rPr>
        <w:t>ABE</w:t>
      </w:r>
      <w:r w:rsidR="00DB3052">
        <w:rPr>
          <w:rFonts w:ascii="Times New Roman" w:hAnsi="Times New Roman"/>
          <w:b/>
          <w:bCs/>
          <w:sz w:val="24"/>
          <w:szCs w:val="24"/>
        </w:rPr>
        <w:t>)</w:t>
      </w:r>
      <w:r w:rsidRPr="00FC28C8">
        <w:rPr>
          <w:rFonts w:ascii="Times New Roman" w:hAnsi="Times New Roman"/>
          <w:b/>
          <w:bCs/>
          <w:sz w:val="24"/>
          <w:szCs w:val="24"/>
        </w:rPr>
        <w:t xml:space="preserve"> Virtual Conference</w:t>
      </w:r>
      <w:r w:rsidRPr="00FC28C8">
        <w:rPr>
          <w:rFonts w:ascii="Times New Roman" w:hAnsi="Times New Roman"/>
          <w:sz w:val="24"/>
          <w:szCs w:val="24"/>
        </w:rPr>
        <w:t xml:space="preserve"> – IAACE partnered with COABE to offer members </w:t>
      </w:r>
      <w:r w:rsidR="003A3B44">
        <w:rPr>
          <w:rFonts w:ascii="Times New Roman" w:hAnsi="Times New Roman"/>
          <w:sz w:val="24"/>
          <w:szCs w:val="24"/>
        </w:rPr>
        <w:t xml:space="preserve">an </w:t>
      </w:r>
      <w:r w:rsidRPr="00FC28C8">
        <w:rPr>
          <w:rFonts w:ascii="Times New Roman" w:hAnsi="Times New Roman"/>
          <w:sz w:val="24"/>
          <w:szCs w:val="24"/>
        </w:rPr>
        <w:t xml:space="preserve">opportunity to participate in the COABE Virtual Conference. The virtual conference was held in </w:t>
      </w:r>
      <w:r w:rsidR="00674297" w:rsidRPr="00FC28C8">
        <w:rPr>
          <w:rFonts w:ascii="Times New Roman" w:hAnsi="Times New Roman"/>
          <w:sz w:val="24"/>
          <w:szCs w:val="24"/>
        </w:rPr>
        <w:t>March</w:t>
      </w:r>
      <w:r w:rsidRPr="00FC28C8">
        <w:rPr>
          <w:rFonts w:ascii="Times New Roman" w:hAnsi="Times New Roman"/>
          <w:sz w:val="24"/>
          <w:szCs w:val="24"/>
        </w:rPr>
        <w:t xml:space="preserve">; however, IAACE members had access to the recorded sessions for six months. </w:t>
      </w:r>
    </w:p>
    <w:p w14:paraId="69E15A51" w14:textId="6F94B425" w:rsidR="00C977C5" w:rsidRDefault="00C977C5" w:rsidP="00B2305B">
      <w:pPr>
        <w:spacing w:after="0" w:line="240" w:lineRule="auto"/>
        <w:ind w:left="720"/>
        <w:rPr>
          <w:rFonts w:ascii="Times New Roman" w:hAnsi="Times New Roman"/>
          <w:sz w:val="24"/>
          <w:szCs w:val="24"/>
        </w:rPr>
      </w:pPr>
      <w:r w:rsidRPr="00FC28C8">
        <w:rPr>
          <w:rFonts w:ascii="Times New Roman" w:hAnsi="Times New Roman"/>
          <w:sz w:val="24"/>
          <w:szCs w:val="24"/>
        </w:rPr>
        <w:lastRenderedPageBreak/>
        <w:t xml:space="preserve">IAACE also partnered with </w:t>
      </w:r>
      <w:r w:rsidR="00C23668" w:rsidRPr="00FC28C8">
        <w:rPr>
          <w:rFonts w:ascii="Times New Roman" w:hAnsi="Times New Roman"/>
          <w:sz w:val="24"/>
          <w:szCs w:val="24"/>
        </w:rPr>
        <w:t>I</w:t>
      </w:r>
      <w:r w:rsidRPr="00FC28C8">
        <w:rPr>
          <w:rFonts w:ascii="Times New Roman" w:hAnsi="Times New Roman"/>
          <w:sz w:val="24"/>
          <w:szCs w:val="24"/>
        </w:rPr>
        <w:t xml:space="preserve">DWD to offer professional development credit for those who participated. </w:t>
      </w:r>
    </w:p>
    <w:p w14:paraId="36CFEEE5" w14:textId="77777777" w:rsidR="00864320" w:rsidRPr="00FC28C8" w:rsidRDefault="00864320" w:rsidP="00B2305B">
      <w:pPr>
        <w:spacing w:after="0" w:line="240" w:lineRule="auto"/>
        <w:ind w:left="720"/>
        <w:rPr>
          <w:rFonts w:ascii="Times New Roman" w:hAnsi="Times New Roman"/>
          <w:sz w:val="24"/>
          <w:szCs w:val="24"/>
        </w:rPr>
      </w:pPr>
    </w:p>
    <w:p w14:paraId="7BD3EDBD" w14:textId="04D6E953" w:rsidR="006D5B4D" w:rsidRPr="00FC28C8" w:rsidRDefault="006D5B4D" w:rsidP="006D5B4D">
      <w:pPr>
        <w:pStyle w:val="Default"/>
        <w:ind w:left="720"/>
        <w:rPr>
          <w:rFonts w:ascii="Times New Roman" w:eastAsia="Calibri" w:hAnsi="Times New Roman" w:cs="Times New Roman"/>
        </w:rPr>
      </w:pPr>
      <w:r w:rsidRPr="00FC28C8">
        <w:rPr>
          <w:rFonts w:ascii="Times New Roman" w:hAnsi="Times New Roman" w:cs="Times New Roman"/>
        </w:rPr>
        <w:t xml:space="preserve">► </w:t>
      </w:r>
      <w:r w:rsidRPr="00FC28C8">
        <w:rPr>
          <w:rFonts w:ascii="Times New Roman" w:hAnsi="Times New Roman" w:cs="Times New Roman"/>
          <w:b/>
        </w:rPr>
        <w:t>Evidence-Based Reading</w:t>
      </w:r>
      <w:r w:rsidRPr="00FC28C8">
        <w:rPr>
          <w:rFonts w:ascii="Times New Roman" w:hAnsi="Times New Roman" w:cs="Times New Roman"/>
        </w:rPr>
        <w:t xml:space="preserve"> –</w:t>
      </w:r>
      <w:r w:rsidR="00A9064F" w:rsidRPr="00FC28C8">
        <w:rPr>
          <w:rFonts w:ascii="Times New Roman" w:hAnsi="Times New Roman" w:cs="Times New Roman"/>
        </w:rPr>
        <w:t xml:space="preserve"> </w:t>
      </w:r>
      <w:r w:rsidR="00AC78C5" w:rsidRPr="00FC28C8">
        <w:rPr>
          <w:rFonts w:ascii="Times New Roman" w:hAnsi="Times New Roman" w:cs="Times New Roman"/>
        </w:rPr>
        <w:t xml:space="preserve">Prior </w:t>
      </w:r>
      <w:r w:rsidR="00A9064F" w:rsidRPr="00FC28C8">
        <w:rPr>
          <w:rFonts w:ascii="Times New Roman" w:hAnsi="Times New Roman" w:cs="Times New Roman"/>
        </w:rPr>
        <w:t xml:space="preserve">to </w:t>
      </w:r>
      <w:r w:rsidR="00AC78C5" w:rsidRPr="00FC28C8">
        <w:rPr>
          <w:rFonts w:ascii="Times New Roman" w:hAnsi="Times New Roman" w:cs="Times New Roman"/>
        </w:rPr>
        <w:t>the pandemic</w:t>
      </w:r>
      <w:r w:rsidRPr="00FC28C8">
        <w:rPr>
          <w:rFonts w:ascii="Times New Roman" w:hAnsi="Times New Roman" w:cs="Times New Roman"/>
        </w:rPr>
        <w:t>, the professional development team procured a vendor that offered a</w:t>
      </w:r>
      <w:r w:rsidR="00A9064F" w:rsidRPr="00FC28C8">
        <w:rPr>
          <w:rFonts w:ascii="Times New Roman" w:hAnsi="Times New Roman" w:cs="Times New Roman"/>
        </w:rPr>
        <w:t xml:space="preserve">n in-person and </w:t>
      </w:r>
      <w:r w:rsidR="00424AFA" w:rsidRPr="00FC28C8">
        <w:rPr>
          <w:rFonts w:ascii="Times New Roman" w:hAnsi="Times New Roman" w:cs="Times New Roman"/>
        </w:rPr>
        <w:t>pre- and post-webinars that offered</w:t>
      </w:r>
      <w:r w:rsidRPr="00FC28C8">
        <w:rPr>
          <w:rFonts w:ascii="Times New Roman" w:hAnsi="Times New Roman" w:cs="Times New Roman"/>
        </w:rPr>
        <w:t xml:space="preserve"> robust statewide training</w:t>
      </w:r>
      <w:r w:rsidR="00E83BA6" w:rsidRPr="00FC28C8">
        <w:rPr>
          <w:rFonts w:ascii="Times New Roman" w:hAnsi="Times New Roman" w:cs="Times New Roman"/>
        </w:rPr>
        <w:t>s</w:t>
      </w:r>
      <w:r w:rsidRPr="00FC28C8">
        <w:rPr>
          <w:rFonts w:ascii="Times New Roman" w:hAnsi="Times New Roman" w:cs="Times New Roman"/>
        </w:rPr>
        <w:t xml:space="preserve"> for evidence-based reading. </w:t>
      </w:r>
      <w:r w:rsidRPr="00FC28C8">
        <w:rPr>
          <w:rFonts w:ascii="Times New Roman" w:eastAsia="Calibri" w:hAnsi="Times New Roman" w:cs="Times New Roman"/>
        </w:rPr>
        <w:t xml:space="preserve">The training emphasized a process for teaching reading in the adult education multi-level classroom, and incorporated evidence-based practice and the College and Career Readiness Standards (CCRS). </w:t>
      </w:r>
      <w:r w:rsidR="002F20B6" w:rsidRPr="00FC28C8">
        <w:rPr>
          <w:rFonts w:ascii="Times New Roman" w:eastAsia="Calibri" w:hAnsi="Times New Roman" w:cs="Times New Roman"/>
        </w:rPr>
        <w:t xml:space="preserve">The vendor </w:t>
      </w:r>
      <w:r w:rsidR="00B71AD7" w:rsidRPr="00FC28C8">
        <w:rPr>
          <w:rFonts w:ascii="Times New Roman" w:eastAsia="Calibri" w:hAnsi="Times New Roman" w:cs="Times New Roman"/>
        </w:rPr>
        <w:t xml:space="preserve">shared a similar </w:t>
      </w:r>
      <w:r w:rsidR="00B80F2C" w:rsidRPr="00FC28C8">
        <w:rPr>
          <w:rFonts w:ascii="Times New Roman" w:eastAsia="Calibri" w:hAnsi="Times New Roman" w:cs="Times New Roman"/>
        </w:rPr>
        <w:t xml:space="preserve">PD </w:t>
      </w:r>
      <w:r w:rsidR="00130848" w:rsidRPr="00FC28C8">
        <w:rPr>
          <w:rFonts w:ascii="Times New Roman" w:eastAsia="Calibri" w:hAnsi="Times New Roman" w:cs="Times New Roman"/>
        </w:rPr>
        <w:t xml:space="preserve">evidence-based reading </w:t>
      </w:r>
      <w:r w:rsidR="00B71AD7" w:rsidRPr="00FC28C8">
        <w:rPr>
          <w:rFonts w:ascii="Times New Roman" w:eastAsia="Calibri" w:hAnsi="Times New Roman" w:cs="Times New Roman"/>
        </w:rPr>
        <w:t>opportunit</w:t>
      </w:r>
      <w:r w:rsidR="00130848" w:rsidRPr="00FC28C8">
        <w:rPr>
          <w:rFonts w:ascii="Times New Roman" w:eastAsia="Calibri" w:hAnsi="Times New Roman" w:cs="Times New Roman"/>
        </w:rPr>
        <w:t>y</w:t>
      </w:r>
      <w:r w:rsidR="00B71AD7" w:rsidRPr="00FC28C8">
        <w:rPr>
          <w:rFonts w:ascii="Times New Roman" w:eastAsia="Calibri" w:hAnsi="Times New Roman" w:cs="Times New Roman"/>
        </w:rPr>
        <w:t xml:space="preserve"> </w:t>
      </w:r>
      <w:r w:rsidR="00561008" w:rsidRPr="00FC28C8">
        <w:rPr>
          <w:rFonts w:ascii="Times New Roman" w:eastAsia="Calibri" w:hAnsi="Times New Roman" w:cs="Times New Roman"/>
        </w:rPr>
        <w:t xml:space="preserve">for Indiana adult educators that was made available to </w:t>
      </w:r>
      <w:r w:rsidR="00735F65" w:rsidRPr="00FC28C8">
        <w:rPr>
          <w:rFonts w:ascii="Times New Roman" w:eastAsia="Calibri" w:hAnsi="Times New Roman" w:cs="Times New Roman"/>
        </w:rPr>
        <w:t xml:space="preserve">the </w:t>
      </w:r>
      <w:r w:rsidR="00061323" w:rsidRPr="00FC28C8">
        <w:rPr>
          <w:rFonts w:ascii="Times New Roman" w:eastAsia="Calibri" w:hAnsi="Times New Roman" w:cs="Times New Roman"/>
        </w:rPr>
        <w:t xml:space="preserve">adult education </w:t>
      </w:r>
      <w:r w:rsidR="00130848" w:rsidRPr="00FC28C8">
        <w:rPr>
          <w:rFonts w:ascii="Times New Roman" w:eastAsia="Calibri" w:hAnsi="Times New Roman" w:cs="Times New Roman"/>
        </w:rPr>
        <w:t xml:space="preserve">state </w:t>
      </w:r>
      <w:r w:rsidR="00735F65" w:rsidRPr="00FC28C8">
        <w:rPr>
          <w:rFonts w:ascii="Times New Roman" w:eastAsia="Calibri" w:hAnsi="Times New Roman" w:cs="Times New Roman"/>
        </w:rPr>
        <w:t>team for distribution</w:t>
      </w:r>
      <w:r w:rsidR="00AC5F02" w:rsidRPr="00FC28C8">
        <w:rPr>
          <w:rFonts w:ascii="Times New Roman" w:eastAsia="Calibri" w:hAnsi="Times New Roman" w:cs="Times New Roman"/>
        </w:rPr>
        <w:t xml:space="preserve"> for PY 202</w:t>
      </w:r>
      <w:r w:rsidR="008A2B86">
        <w:rPr>
          <w:rFonts w:ascii="Times New Roman" w:eastAsia="Calibri" w:hAnsi="Times New Roman" w:cs="Times New Roman"/>
        </w:rPr>
        <w:t>0</w:t>
      </w:r>
      <w:r w:rsidR="00AC5F02" w:rsidRPr="00FC28C8">
        <w:rPr>
          <w:rFonts w:ascii="Times New Roman" w:eastAsia="Calibri" w:hAnsi="Times New Roman" w:cs="Times New Roman"/>
        </w:rPr>
        <w:t>.</w:t>
      </w:r>
      <w:r w:rsidR="00735F65" w:rsidRPr="00FC28C8">
        <w:rPr>
          <w:rFonts w:ascii="Times New Roman" w:eastAsia="Calibri" w:hAnsi="Times New Roman" w:cs="Times New Roman"/>
        </w:rPr>
        <w:t xml:space="preserve"> </w:t>
      </w:r>
    </w:p>
    <w:p w14:paraId="2C38CD7A" w14:textId="77777777" w:rsidR="00B2305B" w:rsidRPr="00FC28C8" w:rsidRDefault="00B2305B" w:rsidP="00B2305B">
      <w:pPr>
        <w:spacing w:after="0" w:line="240" w:lineRule="auto"/>
        <w:ind w:left="720"/>
        <w:rPr>
          <w:rFonts w:ascii="Times New Roman" w:hAnsi="Times New Roman"/>
          <w:sz w:val="24"/>
          <w:szCs w:val="24"/>
          <w:highlight w:val="yellow"/>
        </w:rPr>
      </w:pPr>
    </w:p>
    <w:p w14:paraId="0552B9D5" w14:textId="77777777" w:rsidR="00C977C5" w:rsidRPr="00FC28C8" w:rsidRDefault="00C977C5" w:rsidP="00C977C5">
      <w:pPr>
        <w:pStyle w:val="ListParagraph"/>
        <w:numPr>
          <w:ilvl w:val="0"/>
          <w:numId w:val="34"/>
        </w:numPr>
        <w:rPr>
          <w:rFonts w:ascii="Times New Roman" w:hAnsi="Times New Roman"/>
          <w:i/>
          <w:iCs/>
          <w:sz w:val="24"/>
          <w:szCs w:val="24"/>
        </w:rPr>
      </w:pPr>
      <w:r w:rsidRPr="00FC28C8">
        <w:rPr>
          <w:rFonts w:ascii="Times New Roman" w:hAnsi="Times New Roman"/>
          <w:i/>
          <w:iCs/>
          <w:sz w:val="24"/>
          <w:szCs w:val="24"/>
        </w:rPr>
        <w:t>Provision of technical assistance to funded eligible providers as described in section 223(1)(c).</w:t>
      </w:r>
    </w:p>
    <w:p w14:paraId="641B1F6F" w14:textId="77777777" w:rsidR="00514FBF" w:rsidRPr="00FC28C8" w:rsidRDefault="00514FBF" w:rsidP="00C977C5">
      <w:pPr>
        <w:pStyle w:val="NoSpacing"/>
        <w:ind w:left="720"/>
        <w:rPr>
          <w:highlight w:val="yellow"/>
        </w:rPr>
      </w:pPr>
    </w:p>
    <w:p w14:paraId="55EE6376" w14:textId="7C481681" w:rsidR="001574D1" w:rsidRPr="00FC28C8" w:rsidRDefault="002960C3" w:rsidP="00C977C5">
      <w:pPr>
        <w:pStyle w:val="NoSpacing"/>
        <w:ind w:left="720"/>
      </w:pPr>
      <w:r w:rsidRPr="00FC28C8">
        <w:t xml:space="preserve">Indiana continued to utilize </w:t>
      </w:r>
      <w:r w:rsidR="00C977C5" w:rsidRPr="00FC28C8">
        <w:t xml:space="preserve">regional AECs to provide </w:t>
      </w:r>
      <w:r w:rsidR="002E656D" w:rsidRPr="00FC28C8">
        <w:t xml:space="preserve">virtual </w:t>
      </w:r>
      <w:r w:rsidR="00C977C5" w:rsidRPr="00FC28C8">
        <w:t>technical assistance and professional development</w:t>
      </w:r>
      <w:r w:rsidR="00DA0AA2" w:rsidRPr="00FC28C8">
        <w:t xml:space="preserve"> </w:t>
      </w:r>
      <w:r w:rsidR="00D774DC" w:rsidRPr="00FC28C8">
        <w:t xml:space="preserve">to local providers </w:t>
      </w:r>
      <w:r w:rsidR="00DA0AA2" w:rsidRPr="00FC28C8">
        <w:t xml:space="preserve">in the areas of program performance, </w:t>
      </w:r>
      <w:r w:rsidR="00C635E1" w:rsidRPr="00FC28C8">
        <w:t>reading, writing, speaking, mathematics, ELL, and distance education</w:t>
      </w:r>
      <w:r w:rsidR="00C977C5" w:rsidRPr="00FC28C8">
        <w:t>. AECs assist</w:t>
      </w:r>
      <w:r w:rsidRPr="00FC28C8">
        <w:t>ed</w:t>
      </w:r>
      <w:r w:rsidR="00C977C5" w:rsidRPr="00FC28C8">
        <w:t xml:space="preserve"> with the development of local program professional development </w:t>
      </w:r>
      <w:r w:rsidR="00EB4FF9" w:rsidRPr="00FC28C8">
        <w:t>plans and</w:t>
      </w:r>
      <w:r w:rsidR="00C977C5" w:rsidRPr="00FC28C8">
        <w:t xml:space="preserve"> </w:t>
      </w:r>
      <w:r w:rsidR="005515FD" w:rsidRPr="00FC28C8">
        <w:t>we</w:t>
      </w:r>
      <w:r w:rsidR="00C977C5" w:rsidRPr="00FC28C8">
        <w:t>re a liaison between eligible providers and WIOA partners. AECs interpret</w:t>
      </w:r>
      <w:r w:rsidR="00163246" w:rsidRPr="00FC28C8">
        <w:t>ed</w:t>
      </w:r>
      <w:r w:rsidR="00C977C5" w:rsidRPr="00FC28C8">
        <w:t xml:space="preserve"> performance data for local programs and determine</w:t>
      </w:r>
      <w:r w:rsidR="00163246" w:rsidRPr="00FC28C8">
        <w:t>d</w:t>
      </w:r>
      <w:r w:rsidR="00C977C5" w:rsidRPr="00FC28C8">
        <w:t xml:space="preserve"> areas for improvement with significant input from the professional development team. </w:t>
      </w:r>
      <w:r w:rsidR="0036579B" w:rsidRPr="00FC28C8">
        <w:t xml:space="preserve">Two </w:t>
      </w:r>
      <w:r w:rsidRPr="00FC28C8">
        <w:t xml:space="preserve">of the AECs </w:t>
      </w:r>
      <w:r w:rsidR="00C977C5" w:rsidRPr="00FC28C8">
        <w:t>share</w:t>
      </w:r>
      <w:r w:rsidRPr="00FC28C8">
        <w:t xml:space="preserve">d professional development </w:t>
      </w:r>
      <w:r w:rsidR="00C977C5" w:rsidRPr="00FC28C8">
        <w:t>duties</w:t>
      </w:r>
      <w:r w:rsidR="0061324A" w:rsidRPr="00FC28C8">
        <w:t xml:space="preserve"> for the state</w:t>
      </w:r>
      <w:r w:rsidR="00C977C5" w:rsidRPr="00FC28C8">
        <w:t>.</w:t>
      </w:r>
      <w:r w:rsidRPr="00FC28C8">
        <w:t xml:space="preserve"> One AEC</w:t>
      </w:r>
      <w:r w:rsidR="00171104" w:rsidRPr="00FC28C8">
        <w:t xml:space="preserve"> </w:t>
      </w:r>
      <w:r w:rsidR="0061324A" w:rsidRPr="00FC28C8">
        <w:t>serve</w:t>
      </w:r>
      <w:r w:rsidR="005515FD" w:rsidRPr="00FC28C8">
        <w:t>d</w:t>
      </w:r>
      <w:r w:rsidR="0061324A" w:rsidRPr="00FC28C8">
        <w:t xml:space="preserve"> as </w:t>
      </w:r>
      <w:r w:rsidRPr="00FC28C8">
        <w:t>workforce education coordinator to further develop partnerships with adult education and employers.</w:t>
      </w:r>
      <w:r w:rsidR="0061324A" w:rsidRPr="00FC28C8">
        <w:t xml:space="preserve"> Another AEC </w:t>
      </w:r>
      <w:r w:rsidR="005515FD" w:rsidRPr="00FC28C8">
        <w:t>served as</w:t>
      </w:r>
      <w:r w:rsidR="00A056F5" w:rsidRPr="00FC28C8">
        <w:t xml:space="preserve"> the academic and career coach liaison </w:t>
      </w:r>
      <w:r w:rsidR="00046DEF" w:rsidRPr="00FC28C8">
        <w:t xml:space="preserve">with local programs to </w:t>
      </w:r>
      <w:r w:rsidR="001B3BED" w:rsidRPr="00FC28C8">
        <w:t>build a student support system.</w:t>
      </w:r>
      <w:r w:rsidR="00010FE5" w:rsidRPr="00FC28C8">
        <w:t xml:space="preserve"> The </w:t>
      </w:r>
      <w:proofErr w:type="spellStart"/>
      <w:r w:rsidR="00010FE5" w:rsidRPr="00FC28C8">
        <w:t>InTERS</w:t>
      </w:r>
      <w:proofErr w:type="spellEnd"/>
      <w:r w:rsidR="00010FE5" w:rsidRPr="00FC28C8">
        <w:t xml:space="preserve"> data team provided </w:t>
      </w:r>
      <w:r w:rsidR="005E2DBE" w:rsidRPr="00FC28C8">
        <w:t>technical assistance and training individually to local program personnel, especially in the areas of data collection and reporting.</w:t>
      </w:r>
    </w:p>
    <w:p w14:paraId="55BA05FF" w14:textId="77777777" w:rsidR="001574D1" w:rsidRPr="00FC28C8" w:rsidRDefault="001574D1" w:rsidP="00C977C5">
      <w:pPr>
        <w:pStyle w:val="NoSpacing"/>
        <w:ind w:left="720"/>
      </w:pPr>
    </w:p>
    <w:p w14:paraId="0858BD59" w14:textId="7C64158A" w:rsidR="00EF5F37" w:rsidRPr="00FC28C8" w:rsidRDefault="001574D1" w:rsidP="007E0095">
      <w:pPr>
        <w:spacing w:after="0" w:line="240" w:lineRule="auto"/>
        <w:ind w:left="720"/>
        <w:rPr>
          <w:rFonts w:ascii="Times New Roman" w:hAnsi="Times New Roman"/>
          <w:sz w:val="24"/>
          <w:szCs w:val="24"/>
        </w:rPr>
      </w:pPr>
      <w:r w:rsidRPr="00FC28C8">
        <w:rPr>
          <w:rFonts w:ascii="Times New Roman" w:hAnsi="Times New Roman"/>
          <w:sz w:val="24"/>
          <w:szCs w:val="24"/>
        </w:rPr>
        <w:t>During this period, two AECs transitioned to new</w:t>
      </w:r>
      <w:r w:rsidR="0038196D" w:rsidRPr="00FC28C8">
        <w:rPr>
          <w:rFonts w:ascii="Times New Roman" w:hAnsi="Times New Roman"/>
          <w:sz w:val="24"/>
          <w:szCs w:val="24"/>
        </w:rPr>
        <w:t xml:space="preserve"> roles of regional support managers for IDWD</w:t>
      </w:r>
      <w:r w:rsidR="00121ABF" w:rsidRPr="00FC28C8">
        <w:rPr>
          <w:rFonts w:ascii="Times New Roman" w:hAnsi="Times New Roman"/>
          <w:sz w:val="24"/>
          <w:szCs w:val="24"/>
        </w:rPr>
        <w:t xml:space="preserve"> overseeing workforce operations w</w:t>
      </w:r>
      <w:r w:rsidR="00C32D1B" w:rsidRPr="00FC28C8">
        <w:rPr>
          <w:rFonts w:ascii="Times New Roman" w:hAnsi="Times New Roman"/>
          <w:sz w:val="24"/>
          <w:szCs w:val="24"/>
        </w:rPr>
        <w:t xml:space="preserve">ith adult education </w:t>
      </w:r>
      <w:r w:rsidR="00A85AFB" w:rsidRPr="00FC28C8">
        <w:rPr>
          <w:rFonts w:ascii="Times New Roman" w:hAnsi="Times New Roman"/>
          <w:sz w:val="24"/>
          <w:szCs w:val="24"/>
        </w:rPr>
        <w:t>responsibilities within a region</w:t>
      </w:r>
      <w:r w:rsidR="00073263" w:rsidRPr="00FC28C8">
        <w:rPr>
          <w:rFonts w:ascii="Times New Roman" w:hAnsi="Times New Roman"/>
          <w:sz w:val="24"/>
          <w:szCs w:val="24"/>
        </w:rPr>
        <w:t xml:space="preserve">. </w:t>
      </w:r>
      <w:r w:rsidR="009E65BF" w:rsidRPr="00FC28C8">
        <w:rPr>
          <w:rFonts w:ascii="Times New Roman" w:hAnsi="Times New Roman"/>
          <w:sz w:val="24"/>
          <w:szCs w:val="24"/>
        </w:rPr>
        <w:t xml:space="preserve">A third AEC became </w:t>
      </w:r>
      <w:r w:rsidR="00EF5F37" w:rsidRPr="00FC28C8">
        <w:rPr>
          <w:rFonts w:ascii="Times New Roman" w:hAnsi="Times New Roman"/>
          <w:sz w:val="24"/>
          <w:szCs w:val="24"/>
        </w:rPr>
        <w:t xml:space="preserve">IDWD’s </w:t>
      </w:r>
      <w:r w:rsidR="00DE4549" w:rsidRPr="00FC28C8">
        <w:rPr>
          <w:rFonts w:ascii="Times New Roman" w:hAnsi="Times New Roman"/>
          <w:sz w:val="24"/>
          <w:szCs w:val="24"/>
        </w:rPr>
        <w:t>c</w:t>
      </w:r>
      <w:r w:rsidR="00EF5F37" w:rsidRPr="00FC28C8">
        <w:rPr>
          <w:rFonts w:ascii="Times New Roman" w:hAnsi="Times New Roman"/>
          <w:sz w:val="24"/>
          <w:szCs w:val="24"/>
        </w:rPr>
        <w:t xml:space="preserve">areer </w:t>
      </w:r>
      <w:r w:rsidR="00DE4549" w:rsidRPr="00FC28C8">
        <w:rPr>
          <w:rFonts w:ascii="Times New Roman" w:hAnsi="Times New Roman"/>
          <w:sz w:val="24"/>
          <w:szCs w:val="24"/>
        </w:rPr>
        <w:t>e</w:t>
      </w:r>
      <w:r w:rsidR="00EF5F37" w:rsidRPr="00FC28C8">
        <w:rPr>
          <w:rFonts w:ascii="Times New Roman" w:hAnsi="Times New Roman"/>
          <w:sz w:val="24"/>
          <w:szCs w:val="24"/>
        </w:rPr>
        <w:t xml:space="preserve">xploration and </w:t>
      </w:r>
      <w:r w:rsidR="00DE4549" w:rsidRPr="00FC28C8">
        <w:rPr>
          <w:rFonts w:ascii="Times New Roman" w:hAnsi="Times New Roman"/>
          <w:sz w:val="24"/>
          <w:szCs w:val="24"/>
        </w:rPr>
        <w:t>a</w:t>
      </w:r>
      <w:r w:rsidR="00EF5F37" w:rsidRPr="00FC28C8">
        <w:rPr>
          <w:rFonts w:ascii="Times New Roman" w:hAnsi="Times New Roman"/>
          <w:sz w:val="24"/>
          <w:szCs w:val="24"/>
        </w:rPr>
        <w:t xml:space="preserve">dvising </w:t>
      </w:r>
      <w:r w:rsidR="00DE4549" w:rsidRPr="00FC28C8">
        <w:rPr>
          <w:rFonts w:ascii="Times New Roman" w:hAnsi="Times New Roman"/>
          <w:sz w:val="24"/>
          <w:szCs w:val="24"/>
        </w:rPr>
        <w:t>c</w:t>
      </w:r>
      <w:r w:rsidR="00EF5F37" w:rsidRPr="00FC28C8">
        <w:rPr>
          <w:rFonts w:ascii="Times New Roman" w:hAnsi="Times New Roman"/>
          <w:sz w:val="24"/>
          <w:szCs w:val="24"/>
        </w:rPr>
        <w:t>oordinator</w:t>
      </w:r>
      <w:r w:rsidR="007B5B60" w:rsidRPr="00FC28C8">
        <w:rPr>
          <w:rFonts w:ascii="Times New Roman" w:hAnsi="Times New Roman"/>
          <w:sz w:val="24"/>
          <w:szCs w:val="24"/>
        </w:rPr>
        <w:t xml:space="preserve"> with </w:t>
      </w:r>
      <w:r w:rsidR="00724059" w:rsidRPr="00FC28C8">
        <w:rPr>
          <w:rFonts w:ascii="Times New Roman" w:hAnsi="Times New Roman"/>
          <w:sz w:val="24"/>
          <w:szCs w:val="24"/>
        </w:rPr>
        <w:t xml:space="preserve">similar </w:t>
      </w:r>
      <w:r w:rsidR="007B5B60" w:rsidRPr="00FC28C8">
        <w:rPr>
          <w:rFonts w:ascii="Times New Roman" w:hAnsi="Times New Roman"/>
          <w:sz w:val="24"/>
          <w:szCs w:val="24"/>
        </w:rPr>
        <w:t xml:space="preserve">duties </w:t>
      </w:r>
      <w:r w:rsidR="00B86FA2" w:rsidRPr="00FC28C8">
        <w:rPr>
          <w:rFonts w:ascii="Times New Roman" w:hAnsi="Times New Roman"/>
          <w:sz w:val="24"/>
          <w:szCs w:val="24"/>
        </w:rPr>
        <w:t>for</w:t>
      </w:r>
      <w:r w:rsidR="007B5B60" w:rsidRPr="00FC28C8">
        <w:rPr>
          <w:rFonts w:ascii="Times New Roman" w:hAnsi="Times New Roman"/>
          <w:sz w:val="24"/>
          <w:szCs w:val="24"/>
        </w:rPr>
        <w:t xml:space="preserve"> adult education</w:t>
      </w:r>
      <w:r w:rsidR="006B5581" w:rsidRPr="00FC28C8">
        <w:rPr>
          <w:rFonts w:ascii="Times New Roman" w:hAnsi="Times New Roman"/>
          <w:sz w:val="24"/>
          <w:szCs w:val="24"/>
        </w:rPr>
        <w:t>.</w:t>
      </w:r>
      <w:r w:rsidR="00FB47AC" w:rsidRPr="00FC28C8">
        <w:rPr>
          <w:rFonts w:ascii="Times New Roman" w:hAnsi="Times New Roman"/>
          <w:sz w:val="24"/>
          <w:szCs w:val="24"/>
        </w:rPr>
        <w:t xml:space="preserve"> </w:t>
      </w:r>
      <w:r w:rsidR="004810B7" w:rsidRPr="00FC28C8">
        <w:rPr>
          <w:rFonts w:ascii="Times New Roman" w:hAnsi="Times New Roman"/>
          <w:sz w:val="24"/>
          <w:szCs w:val="24"/>
        </w:rPr>
        <w:t>Additional</w:t>
      </w:r>
      <w:r w:rsidR="007C2E0E" w:rsidRPr="00FC28C8">
        <w:rPr>
          <w:rFonts w:ascii="Times New Roman" w:hAnsi="Times New Roman"/>
          <w:sz w:val="24"/>
          <w:szCs w:val="24"/>
        </w:rPr>
        <w:t>ly, r</w:t>
      </w:r>
      <w:r w:rsidR="008E7456" w:rsidRPr="00FC28C8">
        <w:rPr>
          <w:rFonts w:ascii="Times New Roman" w:hAnsi="Times New Roman"/>
          <w:sz w:val="24"/>
          <w:szCs w:val="24"/>
        </w:rPr>
        <w:t xml:space="preserve">egional support managers </w:t>
      </w:r>
      <w:r w:rsidR="00DA0929" w:rsidRPr="00FC28C8">
        <w:rPr>
          <w:rFonts w:ascii="Times New Roman" w:hAnsi="Times New Roman"/>
          <w:sz w:val="24"/>
          <w:szCs w:val="24"/>
        </w:rPr>
        <w:t xml:space="preserve">with adult education responsibilities </w:t>
      </w:r>
      <w:r w:rsidR="008E7456" w:rsidRPr="00FC28C8">
        <w:rPr>
          <w:rFonts w:ascii="Times New Roman" w:hAnsi="Times New Roman"/>
          <w:sz w:val="24"/>
          <w:szCs w:val="24"/>
        </w:rPr>
        <w:t xml:space="preserve">were hired </w:t>
      </w:r>
      <w:r w:rsidR="00357C39">
        <w:rPr>
          <w:rFonts w:ascii="Times New Roman" w:hAnsi="Times New Roman"/>
          <w:sz w:val="24"/>
          <w:szCs w:val="24"/>
        </w:rPr>
        <w:t>in</w:t>
      </w:r>
      <w:r w:rsidR="008E7456" w:rsidRPr="00FC28C8">
        <w:rPr>
          <w:rFonts w:ascii="Times New Roman" w:hAnsi="Times New Roman"/>
          <w:sz w:val="24"/>
          <w:szCs w:val="24"/>
        </w:rPr>
        <w:t xml:space="preserve"> the remaining regions</w:t>
      </w:r>
      <w:r w:rsidR="00FB47AC" w:rsidRPr="00FC28C8">
        <w:rPr>
          <w:rFonts w:ascii="Times New Roman" w:hAnsi="Times New Roman"/>
          <w:sz w:val="24"/>
          <w:szCs w:val="24"/>
        </w:rPr>
        <w:t xml:space="preserve">. </w:t>
      </w:r>
      <w:r w:rsidR="00450B18" w:rsidRPr="00FC28C8">
        <w:rPr>
          <w:rFonts w:ascii="Times New Roman" w:hAnsi="Times New Roman"/>
          <w:sz w:val="24"/>
          <w:szCs w:val="24"/>
        </w:rPr>
        <w:t xml:space="preserve"> </w:t>
      </w:r>
    </w:p>
    <w:p w14:paraId="51AFE324" w14:textId="4F64A1E0" w:rsidR="00C977C5" w:rsidRPr="00FC28C8" w:rsidRDefault="00C977C5" w:rsidP="006D5349">
      <w:pPr>
        <w:pStyle w:val="NoSpacing"/>
        <w:ind w:left="720"/>
      </w:pPr>
    </w:p>
    <w:p w14:paraId="7FCBF484" w14:textId="77777777" w:rsidR="00C977C5" w:rsidRPr="00FC28C8" w:rsidRDefault="00C977C5" w:rsidP="00C977C5">
      <w:pPr>
        <w:pStyle w:val="NoSpacing"/>
        <w:numPr>
          <w:ilvl w:val="0"/>
          <w:numId w:val="34"/>
        </w:numPr>
        <w:rPr>
          <w:i/>
          <w:iCs/>
        </w:rPr>
      </w:pPr>
      <w:r w:rsidRPr="00FC28C8">
        <w:rPr>
          <w:i/>
          <w:iCs/>
        </w:rPr>
        <w:t>Monitoring and evaluation of the quality and improvement of adult education activities as described in section 223(1)(d).</w:t>
      </w:r>
    </w:p>
    <w:p w14:paraId="4E70603E" w14:textId="77777777" w:rsidR="00C977C5" w:rsidRPr="00FC28C8" w:rsidRDefault="00C977C5" w:rsidP="00C977C5">
      <w:pPr>
        <w:pStyle w:val="NoSpacing"/>
        <w:ind w:left="720"/>
      </w:pPr>
    </w:p>
    <w:p w14:paraId="2DB3C9B4" w14:textId="54A3627F" w:rsidR="00112490" w:rsidRDefault="003753BF" w:rsidP="00C977C5">
      <w:pPr>
        <w:pStyle w:val="Default"/>
        <w:ind w:left="720"/>
        <w:rPr>
          <w:rFonts w:ascii="Times New Roman" w:hAnsi="Times New Roman"/>
          <w:bCs/>
        </w:rPr>
      </w:pPr>
      <w:r w:rsidRPr="00FC28C8">
        <w:rPr>
          <w:rFonts w:ascii="Times New Roman" w:hAnsi="Times New Roman"/>
        </w:rPr>
        <w:t>To</w:t>
      </w:r>
      <w:r w:rsidR="00C977C5" w:rsidRPr="00FC28C8">
        <w:rPr>
          <w:rFonts w:ascii="Times New Roman" w:hAnsi="Times New Roman"/>
        </w:rPr>
        <w:t xml:space="preserve"> monitor and evaluate the quality of adult education activities, program management, fiscal management, data management, and performance measures are continuously assessed. </w:t>
      </w:r>
      <w:r w:rsidR="00BA4F62" w:rsidRPr="00FC28C8">
        <w:rPr>
          <w:rFonts w:ascii="Times New Roman" w:hAnsi="Times New Roman"/>
        </w:rPr>
        <w:t>T</w:t>
      </w:r>
      <w:r w:rsidR="002E656D" w:rsidRPr="00FC28C8">
        <w:rPr>
          <w:rFonts w:ascii="Times New Roman" w:hAnsi="Times New Roman"/>
        </w:rPr>
        <w:t>hree</w:t>
      </w:r>
      <w:r w:rsidR="00BA4F62" w:rsidRPr="00FC28C8">
        <w:rPr>
          <w:rFonts w:ascii="Times New Roman" w:hAnsi="Times New Roman"/>
        </w:rPr>
        <w:t xml:space="preserve"> AECs serve</w:t>
      </w:r>
      <w:r w:rsidR="00F91684">
        <w:rPr>
          <w:rFonts w:ascii="Times New Roman" w:hAnsi="Times New Roman"/>
        </w:rPr>
        <w:t>d</w:t>
      </w:r>
      <w:r w:rsidR="00BA4F62" w:rsidRPr="00FC28C8">
        <w:rPr>
          <w:rFonts w:ascii="Times New Roman" w:hAnsi="Times New Roman"/>
        </w:rPr>
        <w:t xml:space="preserve"> as part of the formal monitoring team. </w:t>
      </w:r>
      <w:r w:rsidR="00C977C5" w:rsidRPr="00FC28C8">
        <w:rPr>
          <w:rFonts w:ascii="Times New Roman" w:hAnsi="Times New Roman"/>
        </w:rPr>
        <w:t xml:space="preserve">Informal monitoring, desk audits, data checks, and program visits were conducted by state central office staff, AECs, and the </w:t>
      </w:r>
      <w:proofErr w:type="spellStart"/>
      <w:r w:rsidR="00C977C5" w:rsidRPr="00FC28C8">
        <w:rPr>
          <w:rFonts w:ascii="Times New Roman" w:hAnsi="Times New Roman"/>
        </w:rPr>
        <w:t>InTERS</w:t>
      </w:r>
      <w:proofErr w:type="spellEnd"/>
      <w:r w:rsidR="00C977C5" w:rsidRPr="00FC28C8">
        <w:rPr>
          <w:rFonts w:ascii="Times New Roman" w:hAnsi="Times New Roman"/>
        </w:rPr>
        <w:t xml:space="preserve"> data team. </w:t>
      </w:r>
      <w:r w:rsidR="00C977C5" w:rsidRPr="00FC28C8">
        <w:rPr>
          <w:rFonts w:ascii="Times New Roman" w:hAnsi="Times New Roman"/>
          <w:bCs/>
        </w:rPr>
        <w:t xml:space="preserve">Low performing programs were identified, in part, based on NRS table 4 results. Visits </w:t>
      </w:r>
      <w:r w:rsidR="008871F3" w:rsidRPr="00FC28C8">
        <w:rPr>
          <w:rFonts w:ascii="Times New Roman" w:hAnsi="Times New Roman"/>
          <w:bCs/>
        </w:rPr>
        <w:t xml:space="preserve">(in-person and virtually) </w:t>
      </w:r>
      <w:r w:rsidR="00C977C5" w:rsidRPr="00FC28C8">
        <w:rPr>
          <w:rFonts w:ascii="Times New Roman" w:hAnsi="Times New Roman"/>
          <w:bCs/>
        </w:rPr>
        <w:t xml:space="preserve">were made to </w:t>
      </w:r>
      <w:r w:rsidR="0005002C" w:rsidRPr="00FC28C8">
        <w:rPr>
          <w:rFonts w:ascii="Times New Roman" w:hAnsi="Times New Roman"/>
          <w:bCs/>
        </w:rPr>
        <w:t xml:space="preserve">struggling </w:t>
      </w:r>
      <w:r w:rsidR="00C977C5" w:rsidRPr="00FC28C8">
        <w:rPr>
          <w:rFonts w:ascii="Times New Roman" w:hAnsi="Times New Roman"/>
          <w:bCs/>
        </w:rPr>
        <w:t>programs</w:t>
      </w:r>
      <w:r w:rsidR="002F28FB" w:rsidRPr="00FC28C8">
        <w:rPr>
          <w:rFonts w:ascii="Times New Roman" w:hAnsi="Times New Roman"/>
          <w:bCs/>
        </w:rPr>
        <w:t>.</w:t>
      </w:r>
      <w:r w:rsidR="00C26585" w:rsidRPr="00FC28C8">
        <w:rPr>
          <w:rFonts w:ascii="Times New Roman" w:hAnsi="Times New Roman"/>
          <w:bCs/>
        </w:rPr>
        <w:t xml:space="preserve"> </w:t>
      </w:r>
    </w:p>
    <w:p w14:paraId="7642030B" w14:textId="77777777" w:rsidR="00112490" w:rsidRDefault="00112490" w:rsidP="00C977C5">
      <w:pPr>
        <w:pStyle w:val="Default"/>
        <w:ind w:left="720"/>
        <w:rPr>
          <w:rFonts w:ascii="Times New Roman" w:hAnsi="Times New Roman"/>
          <w:bCs/>
        </w:rPr>
      </w:pPr>
    </w:p>
    <w:p w14:paraId="7566DEFD" w14:textId="78B23204" w:rsidR="002A4FD9" w:rsidRPr="00FC28C8" w:rsidRDefault="00192189" w:rsidP="00C977C5">
      <w:pPr>
        <w:pStyle w:val="Default"/>
        <w:ind w:left="720"/>
        <w:rPr>
          <w:rFonts w:ascii="Times New Roman" w:hAnsi="Times New Roman"/>
          <w:bCs/>
        </w:rPr>
      </w:pPr>
      <w:r>
        <w:rPr>
          <w:rFonts w:ascii="Times New Roman" w:hAnsi="Times New Roman"/>
          <w:bCs/>
        </w:rPr>
        <w:t>Virtual monitoring was pilot</w:t>
      </w:r>
      <w:r w:rsidR="00491021">
        <w:rPr>
          <w:rFonts w:ascii="Times New Roman" w:hAnsi="Times New Roman"/>
          <w:bCs/>
        </w:rPr>
        <w:t>ed</w:t>
      </w:r>
      <w:r>
        <w:rPr>
          <w:rFonts w:ascii="Times New Roman" w:hAnsi="Times New Roman"/>
          <w:bCs/>
        </w:rPr>
        <w:t xml:space="preserve"> and t</w:t>
      </w:r>
      <w:r w:rsidR="00C26585" w:rsidRPr="00FC28C8">
        <w:rPr>
          <w:rFonts w:ascii="Times New Roman" w:hAnsi="Times New Roman"/>
          <w:bCs/>
        </w:rPr>
        <w:t>wo struggling programs were placed on corrective action plans (</w:t>
      </w:r>
      <w:r w:rsidR="005646CC" w:rsidRPr="00FC28C8">
        <w:rPr>
          <w:rFonts w:ascii="Times New Roman" w:hAnsi="Times New Roman"/>
          <w:bCs/>
        </w:rPr>
        <w:t>CAPs)</w:t>
      </w:r>
      <w:r w:rsidR="00545E93" w:rsidRPr="00FC28C8">
        <w:rPr>
          <w:rFonts w:ascii="Times New Roman" w:hAnsi="Times New Roman"/>
          <w:bCs/>
        </w:rPr>
        <w:t xml:space="preserve">. </w:t>
      </w:r>
      <w:r w:rsidR="001D617C" w:rsidRPr="00FC28C8">
        <w:rPr>
          <w:rFonts w:ascii="Times New Roman" w:hAnsi="Times New Roman"/>
          <w:bCs/>
        </w:rPr>
        <w:t>Virtual m</w:t>
      </w:r>
      <w:r w:rsidR="00545E93" w:rsidRPr="00FC28C8">
        <w:rPr>
          <w:rFonts w:ascii="Times New Roman" w:hAnsi="Times New Roman"/>
          <w:bCs/>
        </w:rPr>
        <w:t xml:space="preserve">onthly meetings were held to discuss </w:t>
      </w:r>
      <w:r w:rsidR="001D617C" w:rsidRPr="00FC28C8">
        <w:rPr>
          <w:rFonts w:ascii="Times New Roman" w:hAnsi="Times New Roman"/>
          <w:bCs/>
        </w:rPr>
        <w:t xml:space="preserve">program </w:t>
      </w:r>
      <w:r w:rsidR="00545E93" w:rsidRPr="00FC28C8">
        <w:rPr>
          <w:rFonts w:ascii="Times New Roman" w:hAnsi="Times New Roman"/>
          <w:bCs/>
        </w:rPr>
        <w:t xml:space="preserve">goals, outcomes, and continuous </w:t>
      </w:r>
      <w:r w:rsidR="001D617C" w:rsidRPr="00FC28C8">
        <w:rPr>
          <w:rFonts w:ascii="Times New Roman" w:hAnsi="Times New Roman"/>
          <w:bCs/>
        </w:rPr>
        <w:t>improvemen</w:t>
      </w:r>
      <w:r>
        <w:rPr>
          <w:rFonts w:ascii="Times New Roman" w:hAnsi="Times New Roman"/>
          <w:bCs/>
        </w:rPr>
        <w:t>t with these programs.</w:t>
      </w:r>
      <w:r w:rsidR="005646CC" w:rsidRPr="00FC28C8">
        <w:rPr>
          <w:rFonts w:ascii="Times New Roman" w:hAnsi="Times New Roman"/>
          <w:bCs/>
        </w:rPr>
        <w:t xml:space="preserve"> </w:t>
      </w:r>
    </w:p>
    <w:p w14:paraId="1D963E89" w14:textId="77777777" w:rsidR="00B44643" w:rsidRDefault="00B44643" w:rsidP="00126AD8">
      <w:pPr>
        <w:pStyle w:val="Default"/>
        <w:ind w:left="720"/>
        <w:rPr>
          <w:rFonts w:ascii="Times New Roman" w:hAnsi="Times New Roman"/>
        </w:rPr>
      </w:pPr>
    </w:p>
    <w:p w14:paraId="725654F7" w14:textId="23293A94" w:rsidR="00CA0B7F" w:rsidRPr="00FC28C8" w:rsidRDefault="00126AD8" w:rsidP="00C977C5">
      <w:pPr>
        <w:pStyle w:val="Default"/>
        <w:ind w:left="720"/>
        <w:rPr>
          <w:rFonts w:ascii="Times New Roman" w:hAnsi="Times New Roman"/>
          <w:bCs/>
        </w:rPr>
      </w:pPr>
      <w:r w:rsidRPr="00FC28C8">
        <w:rPr>
          <w:rFonts w:ascii="Times New Roman" w:hAnsi="Times New Roman"/>
        </w:rPr>
        <w:t xml:space="preserve">Likewise, a comprehensive risk assessment was performed on specific programs, and </w:t>
      </w:r>
      <w:r w:rsidR="001D617C" w:rsidRPr="00FC28C8">
        <w:rPr>
          <w:rFonts w:ascii="Times New Roman" w:hAnsi="Times New Roman"/>
        </w:rPr>
        <w:t>p</w:t>
      </w:r>
      <w:r w:rsidRPr="00FC28C8">
        <w:rPr>
          <w:rFonts w:ascii="Times New Roman" w:hAnsi="Times New Roman"/>
          <w:bCs/>
        </w:rPr>
        <w:t xml:space="preserve">rior to the pandemic, on-site visits were made to view records and classes, and to interview personnel. Formal reports were sent to local providers after site visits. </w:t>
      </w:r>
      <w:r w:rsidR="00C977C5" w:rsidRPr="00FC28C8">
        <w:rPr>
          <w:rFonts w:ascii="Times New Roman" w:hAnsi="Times New Roman"/>
          <w:bCs/>
        </w:rPr>
        <w:t xml:space="preserve">Local programs developed </w:t>
      </w:r>
      <w:r w:rsidR="00C977C5" w:rsidRPr="00FC28C8">
        <w:rPr>
          <w:rFonts w:ascii="Times New Roman" w:hAnsi="Times New Roman"/>
          <w:bCs/>
        </w:rPr>
        <w:lastRenderedPageBreak/>
        <w:t>professional development plans, targeted measurable skill gains to increase academic gains, and developed strategies to reduce student separations.</w:t>
      </w:r>
      <w:r w:rsidR="005A33CD" w:rsidRPr="00FC28C8">
        <w:rPr>
          <w:rFonts w:ascii="Times New Roman" w:hAnsi="Times New Roman"/>
          <w:bCs/>
        </w:rPr>
        <w:t xml:space="preserve"> </w:t>
      </w:r>
      <w:r w:rsidR="00CF5D06" w:rsidRPr="00FC28C8">
        <w:rPr>
          <w:rFonts w:ascii="Times New Roman" w:hAnsi="Times New Roman"/>
          <w:bCs/>
        </w:rPr>
        <w:t>Electronic report cards were provided monthly to local programs outlining key metric</w:t>
      </w:r>
      <w:r w:rsidR="009229C4" w:rsidRPr="00FC28C8">
        <w:rPr>
          <w:rFonts w:ascii="Times New Roman" w:hAnsi="Times New Roman"/>
          <w:bCs/>
        </w:rPr>
        <w:t>s</w:t>
      </w:r>
      <w:r w:rsidR="004C5E8B" w:rsidRPr="00FC28C8">
        <w:rPr>
          <w:rFonts w:ascii="Times New Roman" w:hAnsi="Times New Roman"/>
          <w:bCs/>
        </w:rPr>
        <w:t>. Report cards</w:t>
      </w:r>
      <w:r w:rsidR="00A9458C" w:rsidRPr="00FC28C8">
        <w:rPr>
          <w:rFonts w:ascii="Times New Roman" w:hAnsi="Times New Roman"/>
          <w:bCs/>
        </w:rPr>
        <w:t xml:space="preserve"> </w:t>
      </w:r>
      <w:r w:rsidR="00B35136" w:rsidRPr="00FC28C8">
        <w:rPr>
          <w:rFonts w:ascii="Times New Roman" w:hAnsi="Times New Roman"/>
          <w:bCs/>
        </w:rPr>
        <w:t>p</w:t>
      </w:r>
      <w:r w:rsidR="00D82827" w:rsidRPr="00FC28C8">
        <w:rPr>
          <w:rFonts w:ascii="Times New Roman" w:hAnsi="Times New Roman"/>
          <w:bCs/>
        </w:rPr>
        <w:t xml:space="preserve">resented </w:t>
      </w:r>
      <w:r w:rsidR="004C5E8B" w:rsidRPr="00FC28C8">
        <w:rPr>
          <w:rFonts w:ascii="Times New Roman" w:hAnsi="Times New Roman"/>
          <w:bCs/>
        </w:rPr>
        <w:t xml:space="preserve">comparisons to state </w:t>
      </w:r>
      <w:r w:rsidR="003B309D" w:rsidRPr="00FC28C8">
        <w:rPr>
          <w:rFonts w:ascii="Times New Roman" w:hAnsi="Times New Roman"/>
          <w:bCs/>
        </w:rPr>
        <w:t xml:space="preserve">and local </w:t>
      </w:r>
      <w:r w:rsidR="004C5E8B" w:rsidRPr="00FC28C8">
        <w:rPr>
          <w:rFonts w:ascii="Times New Roman" w:hAnsi="Times New Roman"/>
          <w:bCs/>
        </w:rPr>
        <w:t xml:space="preserve">data </w:t>
      </w:r>
      <w:r w:rsidR="003B309D" w:rsidRPr="00FC28C8">
        <w:rPr>
          <w:rFonts w:ascii="Times New Roman" w:hAnsi="Times New Roman"/>
          <w:bCs/>
        </w:rPr>
        <w:t xml:space="preserve">based on points in time. </w:t>
      </w:r>
      <w:r w:rsidR="00B4163B" w:rsidRPr="00FC28C8">
        <w:rPr>
          <w:rFonts w:ascii="Times New Roman" w:hAnsi="Times New Roman"/>
          <w:bCs/>
        </w:rPr>
        <w:t xml:space="preserve">Quarterly reports submitted by </w:t>
      </w:r>
      <w:r w:rsidR="00C65D64" w:rsidRPr="00FC28C8">
        <w:rPr>
          <w:rFonts w:ascii="Times New Roman" w:hAnsi="Times New Roman"/>
          <w:bCs/>
        </w:rPr>
        <w:t>PDFs were utilized to identify promising practices</w:t>
      </w:r>
      <w:r w:rsidR="00CA0B7F" w:rsidRPr="00FC28C8">
        <w:rPr>
          <w:rFonts w:ascii="Times New Roman" w:hAnsi="Times New Roman"/>
          <w:bCs/>
        </w:rPr>
        <w:t>, technical assistance</w:t>
      </w:r>
      <w:r w:rsidR="001C1920" w:rsidRPr="00FC28C8">
        <w:rPr>
          <w:rFonts w:ascii="Times New Roman" w:hAnsi="Times New Roman"/>
          <w:bCs/>
        </w:rPr>
        <w:t>,</w:t>
      </w:r>
      <w:r w:rsidR="00C65D64" w:rsidRPr="00FC28C8">
        <w:rPr>
          <w:rFonts w:ascii="Times New Roman" w:hAnsi="Times New Roman"/>
          <w:bCs/>
        </w:rPr>
        <w:t xml:space="preserve"> and </w:t>
      </w:r>
      <w:r w:rsidR="00CA0B7F" w:rsidRPr="00FC28C8">
        <w:rPr>
          <w:rFonts w:ascii="Times New Roman" w:hAnsi="Times New Roman"/>
          <w:bCs/>
        </w:rPr>
        <w:t>gap</w:t>
      </w:r>
      <w:r w:rsidR="001C1920" w:rsidRPr="00FC28C8">
        <w:rPr>
          <w:rFonts w:ascii="Times New Roman" w:hAnsi="Times New Roman"/>
          <w:bCs/>
        </w:rPr>
        <w:t xml:space="preserve">s in service. </w:t>
      </w:r>
      <w:r w:rsidR="001579CC" w:rsidRPr="00FC28C8">
        <w:rPr>
          <w:rFonts w:ascii="Times New Roman" w:hAnsi="Times New Roman"/>
          <w:bCs/>
        </w:rPr>
        <w:t xml:space="preserve">Promising practices were highlighted monthly during statewide webinars. </w:t>
      </w:r>
      <w:r w:rsidR="007E13CD" w:rsidRPr="00FC28C8">
        <w:rPr>
          <w:rFonts w:ascii="Times New Roman" w:hAnsi="Times New Roman"/>
          <w:bCs/>
        </w:rPr>
        <w:t>Local program</w:t>
      </w:r>
      <w:r w:rsidR="00C84650" w:rsidRPr="00FC28C8">
        <w:rPr>
          <w:rFonts w:ascii="Times New Roman" w:hAnsi="Times New Roman"/>
          <w:bCs/>
        </w:rPr>
        <w:t xml:space="preserve"> </w:t>
      </w:r>
      <w:r w:rsidR="00C33D44" w:rsidRPr="00FC28C8">
        <w:rPr>
          <w:rFonts w:ascii="Times New Roman" w:hAnsi="Times New Roman"/>
          <w:bCs/>
        </w:rPr>
        <w:t xml:space="preserve">personnel </w:t>
      </w:r>
      <w:r w:rsidR="007E13CD" w:rsidRPr="00FC28C8">
        <w:rPr>
          <w:rFonts w:ascii="Times New Roman" w:hAnsi="Times New Roman"/>
          <w:bCs/>
        </w:rPr>
        <w:t xml:space="preserve">were </w:t>
      </w:r>
      <w:r w:rsidR="00C33D44" w:rsidRPr="00FC28C8">
        <w:rPr>
          <w:rFonts w:ascii="Times New Roman" w:hAnsi="Times New Roman"/>
          <w:bCs/>
        </w:rPr>
        <w:t xml:space="preserve">placed on the agenda </w:t>
      </w:r>
      <w:r w:rsidR="007E13CD" w:rsidRPr="00FC28C8">
        <w:rPr>
          <w:rFonts w:ascii="Times New Roman" w:hAnsi="Times New Roman"/>
          <w:bCs/>
        </w:rPr>
        <w:t xml:space="preserve">to share </w:t>
      </w:r>
      <w:r w:rsidR="00DD358A" w:rsidRPr="00FC28C8">
        <w:rPr>
          <w:rFonts w:ascii="Times New Roman" w:hAnsi="Times New Roman"/>
          <w:bCs/>
        </w:rPr>
        <w:t xml:space="preserve">innovations on the call. </w:t>
      </w:r>
    </w:p>
    <w:p w14:paraId="175D24C8" w14:textId="77777777" w:rsidR="00CA0B7F" w:rsidRPr="00FC28C8" w:rsidRDefault="00CA0B7F" w:rsidP="00C977C5">
      <w:pPr>
        <w:pStyle w:val="Default"/>
        <w:ind w:left="720"/>
        <w:rPr>
          <w:rFonts w:ascii="Times New Roman" w:hAnsi="Times New Roman"/>
          <w:bCs/>
        </w:rPr>
      </w:pPr>
    </w:p>
    <w:p w14:paraId="3E89E7EA" w14:textId="2799AAB1" w:rsidR="00D34B9F" w:rsidRPr="00FC28C8" w:rsidRDefault="00D34B9F" w:rsidP="00D215CA">
      <w:pPr>
        <w:pStyle w:val="Default"/>
        <w:rPr>
          <w:rFonts w:ascii="Times New Roman" w:hAnsi="Times New Roman" w:cs="Times New Roman"/>
          <w:b/>
        </w:rPr>
      </w:pPr>
      <w:r w:rsidRPr="00FC28C8">
        <w:rPr>
          <w:rFonts w:ascii="Times New Roman" w:hAnsi="Times New Roman" w:cs="Times New Roman"/>
          <w:b/>
        </w:rPr>
        <w:t>Performance Data Analyses</w:t>
      </w:r>
    </w:p>
    <w:p w14:paraId="6EEC90B5" w14:textId="5B5FEA2F" w:rsidR="005F1B33" w:rsidRDefault="005F1B33" w:rsidP="00FD53EC">
      <w:pPr>
        <w:spacing w:after="0" w:line="240" w:lineRule="auto"/>
        <w:rPr>
          <w:rFonts w:ascii="Times New Roman" w:hAnsi="Times New Roman"/>
          <w:i/>
          <w:iCs/>
          <w:sz w:val="24"/>
          <w:szCs w:val="24"/>
        </w:rPr>
      </w:pPr>
      <w:r w:rsidRPr="005F1B33">
        <w:rPr>
          <w:rFonts w:ascii="Times New Roman" w:hAnsi="Times New Roman"/>
          <w:i/>
          <w:iCs/>
          <w:sz w:val="24"/>
          <w:szCs w:val="24"/>
        </w:rPr>
        <w:t>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p>
    <w:p w14:paraId="09A7F574" w14:textId="77777777" w:rsidR="00FD53EC" w:rsidRDefault="00FD53EC" w:rsidP="00FD53EC">
      <w:pPr>
        <w:spacing w:after="0" w:line="240" w:lineRule="auto"/>
        <w:rPr>
          <w:rFonts w:ascii="Times New Roman" w:hAnsi="Times New Roman"/>
          <w:i/>
          <w:iCs/>
          <w:sz w:val="24"/>
          <w:szCs w:val="24"/>
        </w:rPr>
      </w:pPr>
    </w:p>
    <w:p w14:paraId="2169BB8B" w14:textId="5C8611B2" w:rsidR="002E68BC" w:rsidRDefault="00D16C5B" w:rsidP="00687A61">
      <w:pPr>
        <w:spacing w:after="0" w:line="240" w:lineRule="auto"/>
        <w:rPr>
          <w:rFonts w:ascii="Times New Roman" w:hAnsi="Times New Roman"/>
          <w:sz w:val="24"/>
          <w:szCs w:val="24"/>
        </w:rPr>
      </w:pPr>
      <w:r>
        <w:rPr>
          <w:rFonts w:ascii="Times New Roman" w:hAnsi="Times New Roman"/>
          <w:sz w:val="24"/>
          <w:szCs w:val="24"/>
        </w:rPr>
        <w:t>Overall</w:t>
      </w:r>
      <w:r w:rsidR="00DB7A8C">
        <w:rPr>
          <w:rFonts w:ascii="Times New Roman" w:hAnsi="Times New Roman"/>
          <w:sz w:val="24"/>
          <w:szCs w:val="24"/>
        </w:rPr>
        <w:t xml:space="preserve">, </w:t>
      </w:r>
      <w:r w:rsidR="00B85FB0">
        <w:rPr>
          <w:rFonts w:ascii="Times New Roman" w:hAnsi="Times New Roman"/>
          <w:sz w:val="24"/>
          <w:szCs w:val="24"/>
        </w:rPr>
        <w:t>Indiana continued to</w:t>
      </w:r>
      <w:r w:rsidR="00F34243">
        <w:rPr>
          <w:rFonts w:ascii="Times New Roman" w:hAnsi="Times New Roman"/>
          <w:sz w:val="24"/>
          <w:szCs w:val="24"/>
        </w:rPr>
        <w:t xml:space="preserve"> perform</w:t>
      </w:r>
      <w:r w:rsidR="009D5113">
        <w:rPr>
          <w:rFonts w:ascii="Times New Roman" w:hAnsi="Times New Roman"/>
          <w:sz w:val="24"/>
          <w:szCs w:val="24"/>
        </w:rPr>
        <w:t xml:space="preserve"> </w:t>
      </w:r>
      <w:r w:rsidR="001B12B4">
        <w:rPr>
          <w:rFonts w:ascii="Times New Roman" w:hAnsi="Times New Roman"/>
          <w:sz w:val="24"/>
          <w:szCs w:val="24"/>
        </w:rPr>
        <w:t>at high levels with respect to measurable skill gains, high school equivalencies</w:t>
      </w:r>
      <w:r w:rsidR="009D047C">
        <w:rPr>
          <w:rFonts w:ascii="Times New Roman" w:hAnsi="Times New Roman"/>
          <w:sz w:val="24"/>
          <w:szCs w:val="24"/>
        </w:rPr>
        <w:t>, and credential attainmen</w:t>
      </w:r>
      <w:r w:rsidR="00545D4F">
        <w:rPr>
          <w:rFonts w:ascii="Times New Roman" w:hAnsi="Times New Roman"/>
          <w:sz w:val="24"/>
          <w:szCs w:val="24"/>
        </w:rPr>
        <w:t xml:space="preserve">t. While </w:t>
      </w:r>
      <w:r w:rsidR="009D5113">
        <w:rPr>
          <w:rFonts w:ascii="Times New Roman" w:hAnsi="Times New Roman"/>
          <w:sz w:val="24"/>
          <w:szCs w:val="24"/>
        </w:rPr>
        <w:t>enrollment was down from the previous year</w:t>
      </w:r>
      <w:r w:rsidR="00545D4F">
        <w:rPr>
          <w:rFonts w:ascii="Times New Roman" w:hAnsi="Times New Roman"/>
          <w:sz w:val="24"/>
          <w:szCs w:val="24"/>
        </w:rPr>
        <w:t xml:space="preserve">, a strong emphasis on incorporating </w:t>
      </w:r>
      <w:r w:rsidR="00653D27">
        <w:rPr>
          <w:rFonts w:ascii="Times New Roman" w:hAnsi="Times New Roman"/>
          <w:sz w:val="24"/>
          <w:szCs w:val="24"/>
        </w:rPr>
        <w:t>hybrid and</w:t>
      </w:r>
      <w:r w:rsidR="009D5113">
        <w:rPr>
          <w:rFonts w:ascii="Times New Roman" w:hAnsi="Times New Roman"/>
          <w:sz w:val="24"/>
          <w:szCs w:val="24"/>
        </w:rPr>
        <w:t xml:space="preserve"> </w:t>
      </w:r>
      <w:r w:rsidR="00653D27">
        <w:rPr>
          <w:rFonts w:ascii="Times New Roman" w:hAnsi="Times New Roman"/>
          <w:sz w:val="24"/>
          <w:szCs w:val="24"/>
        </w:rPr>
        <w:t xml:space="preserve">virtual instruction, coupled with in-person </w:t>
      </w:r>
      <w:r w:rsidR="000A3325">
        <w:rPr>
          <w:rFonts w:ascii="Times New Roman" w:hAnsi="Times New Roman"/>
          <w:sz w:val="24"/>
          <w:szCs w:val="24"/>
        </w:rPr>
        <w:t>classes,</w:t>
      </w:r>
      <w:r w:rsidR="0067720A">
        <w:rPr>
          <w:rFonts w:ascii="Times New Roman" w:hAnsi="Times New Roman"/>
          <w:sz w:val="24"/>
          <w:szCs w:val="24"/>
        </w:rPr>
        <w:t xml:space="preserve"> when possible, was </w:t>
      </w:r>
      <w:r w:rsidR="00205005">
        <w:rPr>
          <w:rFonts w:ascii="Times New Roman" w:hAnsi="Times New Roman"/>
          <w:sz w:val="24"/>
          <w:szCs w:val="24"/>
        </w:rPr>
        <w:t>highlighted</w:t>
      </w:r>
      <w:r w:rsidR="00E85D2B">
        <w:rPr>
          <w:rFonts w:ascii="Times New Roman" w:hAnsi="Times New Roman"/>
          <w:sz w:val="24"/>
          <w:szCs w:val="24"/>
        </w:rPr>
        <w:t xml:space="preserve"> in professional development activities.</w:t>
      </w:r>
      <w:r w:rsidR="00205005">
        <w:rPr>
          <w:rFonts w:ascii="Times New Roman" w:hAnsi="Times New Roman"/>
          <w:sz w:val="24"/>
          <w:szCs w:val="24"/>
        </w:rPr>
        <w:t xml:space="preserve"> </w:t>
      </w:r>
      <w:r w:rsidR="00A17772">
        <w:rPr>
          <w:rFonts w:ascii="Times New Roman" w:hAnsi="Times New Roman"/>
          <w:sz w:val="24"/>
          <w:szCs w:val="24"/>
        </w:rPr>
        <w:t xml:space="preserve">In an assessment of core programs based </w:t>
      </w:r>
      <w:proofErr w:type="gramStart"/>
      <w:r w:rsidR="00A17772">
        <w:rPr>
          <w:rFonts w:ascii="Times New Roman" w:hAnsi="Times New Roman"/>
          <w:sz w:val="24"/>
          <w:szCs w:val="24"/>
        </w:rPr>
        <w:t>on  core</w:t>
      </w:r>
      <w:proofErr w:type="gramEnd"/>
      <w:r w:rsidR="00A17772">
        <w:rPr>
          <w:rFonts w:ascii="Times New Roman" w:hAnsi="Times New Roman"/>
          <w:sz w:val="24"/>
          <w:szCs w:val="24"/>
        </w:rPr>
        <w:t xml:space="preserve"> indicators of performance, t</w:t>
      </w:r>
      <w:r w:rsidR="00205005">
        <w:rPr>
          <w:rFonts w:ascii="Times New Roman" w:hAnsi="Times New Roman"/>
          <w:sz w:val="24"/>
          <w:szCs w:val="24"/>
        </w:rPr>
        <w:t>argeted</w:t>
      </w:r>
      <w:r w:rsidR="009D047C">
        <w:rPr>
          <w:rFonts w:ascii="Times New Roman" w:hAnsi="Times New Roman"/>
          <w:sz w:val="24"/>
          <w:szCs w:val="24"/>
        </w:rPr>
        <w:t xml:space="preserve"> </w:t>
      </w:r>
      <w:r w:rsidR="004F3602">
        <w:rPr>
          <w:rFonts w:ascii="Times New Roman" w:hAnsi="Times New Roman"/>
          <w:sz w:val="24"/>
          <w:szCs w:val="24"/>
        </w:rPr>
        <w:t>instruction and a focused assessment program were key to achieving</w:t>
      </w:r>
      <w:r w:rsidR="003A7C69">
        <w:rPr>
          <w:rFonts w:ascii="Times New Roman" w:hAnsi="Times New Roman"/>
          <w:sz w:val="24"/>
          <w:szCs w:val="24"/>
        </w:rPr>
        <w:t xml:space="preserve"> </w:t>
      </w:r>
      <w:r w:rsidR="002F3436">
        <w:rPr>
          <w:rFonts w:ascii="Times New Roman" w:hAnsi="Times New Roman"/>
          <w:sz w:val="24"/>
          <w:szCs w:val="24"/>
        </w:rPr>
        <w:t xml:space="preserve">high </w:t>
      </w:r>
      <w:r w:rsidR="00787EDC">
        <w:rPr>
          <w:rFonts w:ascii="Times New Roman" w:hAnsi="Times New Roman"/>
          <w:sz w:val="24"/>
          <w:szCs w:val="24"/>
        </w:rPr>
        <w:t>measurable skill gain rate</w:t>
      </w:r>
      <w:r w:rsidR="00ED2DCE">
        <w:rPr>
          <w:rFonts w:ascii="Times New Roman" w:hAnsi="Times New Roman"/>
          <w:sz w:val="24"/>
          <w:szCs w:val="24"/>
        </w:rPr>
        <w:t>s for ABE and ELL</w:t>
      </w:r>
      <w:r w:rsidR="00787EDC">
        <w:rPr>
          <w:rFonts w:ascii="Times New Roman" w:hAnsi="Times New Roman"/>
          <w:sz w:val="24"/>
          <w:szCs w:val="24"/>
        </w:rPr>
        <w:t>.</w:t>
      </w:r>
      <w:r w:rsidR="004827FA">
        <w:rPr>
          <w:rFonts w:ascii="Times New Roman" w:hAnsi="Times New Roman"/>
          <w:sz w:val="24"/>
          <w:szCs w:val="24"/>
        </w:rPr>
        <w:t xml:space="preserve"> These percentages </w:t>
      </w:r>
      <w:r w:rsidR="00FE1128">
        <w:rPr>
          <w:rFonts w:ascii="Times New Roman" w:hAnsi="Times New Roman"/>
          <w:sz w:val="24"/>
          <w:szCs w:val="24"/>
        </w:rPr>
        <w:t xml:space="preserve">exceeded core indicators of performance. </w:t>
      </w:r>
    </w:p>
    <w:p w14:paraId="416E7544" w14:textId="77777777" w:rsidR="002E68BC" w:rsidRDefault="002E68BC" w:rsidP="00687A61">
      <w:pPr>
        <w:spacing w:after="0" w:line="240" w:lineRule="auto"/>
        <w:rPr>
          <w:rFonts w:ascii="Times New Roman" w:hAnsi="Times New Roman"/>
          <w:sz w:val="24"/>
          <w:szCs w:val="24"/>
        </w:rPr>
      </w:pPr>
    </w:p>
    <w:p w14:paraId="2C25BC1B" w14:textId="1514C7CD" w:rsidR="002E68BC" w:rsidRDefault="003A7C69" w:rsidP="00687A61">
      <w:pPr>
        <w:spacing w:after="0" w:line="240" w:lineRule="auto"/>
        <w:rPr>
          <w:rFonts w:ascii="Times New Roman" w:hAnsi="Times New Roman"/>
          <w:sz w:val="24"/>
          <w:szCs w:val="24"/>
        </w:rPr>
      </w:pPr>
      <w:r>
        <w:rPr>
          <w:rFonts w:ascii="Times New Roman" w:hAnsi="Times New Roman"/>
          <w:sz w:val="24"/>
          <w:szCs w:val="24"/>
        </w:rPr>
        <w:t xml:space="preserve">The pandemic </w:t>
      </w:r>
      <w:r w:rsidR="007F4E07">
        <w:rPr>
          <w:rFonts w:ascii="Times New Roman" w:hAnsi="Times New Roman"/>
          <w:sz w:val="24"/>
          <w:szCs w:val="24"/>
        </w:rPr>
        <w:t>hit ELL enrollment the hardest</w:t>
      </w:r>
      <w:r w:rsidR="003947D4">
        <w:rPr>
          <w:rFonts w:ascii="Times New Roman" w:hAnsi="Times New Roman"/>
          <w:sz w:val="24"/>
          <w:szCs w:val="24"/>
        </w:rPr>
        <w:t xml:space="preserve">, and </w:t>
      </w:r>
      <w:r w:rsidR="00E37F9B">
        <w:rPr>
          <w:rFonts w:ascii="Times New Roman" w:hAnsi="Times New Roman"/>
          <w:sz w:val="24"/>
          <w:szCs w:val="24"/>
        </w:rPr>
        <w:t xml:space="preserve">while </w:t>
      </w:r>
      <w:r w:rsidR="003947D4">
        <w:rPr>
          <w:rFonts w:ascii="Times New Roman" w:hAnsi="Times New Roman"/>
          <w:sz w:val="24"/>
          <w:szCs w:val="24"/>
        </w:rPr>
        <w:t>r</w:t>
      </w:r>
      <w:r w:rsidR="00C02FC2">
        <w:rPr>
          <w:rFonts w:ascii="Times New Roman" w:hAnsi="Times New Roman"/>
          <w:sz w:val="24"/>
          <w:szCs w:val="24"/>
        </w:rPr>
        <w:t xml:space="preserve">ecognizing challenges </w:t>
      </w:r>
      <w:r w:rsidR="003700E2">
        <w:rPr>
          <w:rFonts w:ascii="Times New Roman" w:hAnsi="Times New Roman"/>
          <w:sz w:val="24"/>
          <w:szCs w:val="24"/>
        </w:rPr>
        <w:t xml:space="preserve">faced by ELL students with fewer in-person options, professional development activities focused on ensuring </w:t>
      </w:r>
      <w:r w:rsidR="00842B91">
        <w:rPr>
          <w:rFonts w:ascii="Times New Roman" w:hAnsi="Times New Roman"/>
          <w:sz w:val="24"/>
          <w:szCs w:val="24"/>
        </w:rPr>
        <w:t xml:space="preserve">all </w:t>
      </w:r>
      <w:r w:rsidR="003700E2">
        <w:rPr>
          <w:rFonts w:ascii="Times New Roman" w:hAnsi="Times New Roman"/>
          <w:sz w:val="24"/>
          <w:szCs w:val="24"/>
        </w:rPr>
        <w:t>students</w:t>
      </w:r>
      <w:r w:rsidR="0028650F">
        <w:rPr>
          <w:rFonts w:ascii="Times New Roman" w:hAnsi="Times New Roman"/>
          <w:sz w:val="24"/>
          <w:szCs w:val="24"/>
        </w:rPr>
        <w:t xml:space="preserve"> achieved measurable skill gains</w:t>
      </w:r>
      <w:r w:rsidR="00FC7CAC">
        <w:rPr>
          <w:rFonts w:ascii="Times New Roman" w:hAnsi="Times New Roman"/>
          <w:sz w:val="24"/>
          <w:szCs w:val="24"/>
        </w:rPr>
        <w:t xml:space="preserve">. </w:t>
      </w:r>
      <w:r w:rsidR="00876AEE">
        <w:rPr>
          <w:rFonts w:ascii="Times New Roman" w:hAnsi="Times New Roman"/>
          <w:sz w:val="24"/>
          <w:szCs w:val="24"/>
        </w:rPr>
        <w:t xml:space="preserve">Local providers </w:t>
      </w:r>
      <w:r w:rsidR="0018362F">
        <w:rPr>
          <w:rFonts w:ascii="Times New Roman" w:hAnsi="Times New Roman"/>
          <w:sz w:val="24"/>
          <w:szCs w:val="24"/>
        </w:rPr>
        <w:t xml:space="preserve">modeled </w:t>
      </w:r>
      <w:r w:rsidR="00F64008">
        <w:rPr>
          <w:rFonts w:ascii="Times New Roman" w:hAnsi="Times New Roman"/>
          <w:sz w:val="24"/>
          <w:szCs w:val="24"/>
        </w:rPr>
        <w:t xml:space="preserve">promising practices that were highlighted in monthly regional </w:t>
      </w:r>
      <w:r w:rsidR="00E23F78">
        <w:rPr>
          <w:rFonts w:ascii="Times New Roman" w:hAnsi="Times New Roman"/>
          <w:sz w:val="24"/>
          <w:szCs w:val="24"/>
        </w:rPr>
        <w:t xml:space="preserve">and professional development facilitator </w:t>
      </w:r>
      <w:r w:rsidR="00F64008">
        <w:rPr>
          <w:rFonts w:ascii="Times New Roman" w:hAnsi="Times New Roman"/>
          <w:sz w:val="24"/>
          <w:szCs w:val="24"/>
        </w:rPr>
        <w:t xml:space="preserve">meetings and statewide webinars. </w:t>
      </w:r>
    </w:p>
    <w:p w14:paraId="3ACD8953" w14:textId="77777777" w:rsidR="002E68BC" w:rsidRDefault="002E68BC" w:rsidP="00687A61">
      <w:pPr>
        <w:spacing w:after="0" w:line="240" w:lineRule="auto"/>
        <w:rPr>
          <w:rFonts w:ascii="Times New Roman" w:hAnsi="Times New Roman"/>
          <w:sz w:val="24"/>
          <w:szCs w:val="24"/>
        </w:rPr>
      </w:pPr>
    </w:p>
    <w:p w14:paraId="576CE0DB" w14:textId="3BA3FA8B" w:rsidR="00C02FC2" w:rsidRDefault="00E73C38" w:rsidP="00687A61">
      <w:pPr>
        <w:spacing w:after="0" w:line="240" w:lineRule="auto"/>
        <w:rPr>
          <w:rFonts w:ascii="Times New Roman" w:hAnsi="Times New Roman"/>
          <w:sz w:val="24"/>
          <w:szCs w:val="24"/>
        </w:rPr>
      </w:pPr>
      <w:r>
        <w:rPr>
          <w:rFonts w:ascii="Times New Roman" w:hAnsi="Times New Roman"/>
          <w:sz w:val="24"/>
          <w:szCs w:val="24"/>
        </w:rPr>
        <w:t>The</w:t>
      </w:r>
      <w:r w:rsidR="0004347E">
        <w:rPr>
          <w:rFonts w:ascii="Times New Roman" w:hAnsi="Times New Roman"/>
          <w:sz w:val="24"/>
          <w:szCs w:val="24"/>
        </w:rPr>
        <w:t xml:space="preserve"> measurable skill gain </w:t>
      </w:r>
      <w:r>
        <w:rPr>
          <w:rFonts w:ascii="Times New Roman" w:hAnsi="Times New Roman"/>
          <w:sz w:val="24"/>
          <w:szCs w:val="24"/>
        </w:rPr>
        <w:t xml:space="preserve">percentages </w:t>
      </w:r>
      <w:r w:rsidR="0004347E">
        <w:rPr>
          <w:rFonts w:ascii="Times New Roman" w:hAnsi="Times New Roman"/>
          <w:sz w:val="24"/>
          <w:szCs w:val="24"/>
        </w:rPr>
        <w:t xml:space="preserve">for ABE and ELL </w:t>
      </w:r>
      <w:r>
        <w:rPr>
          <w:rFonts w:ascii="Times New Roman" w:hAnsi="Times New Roman"/>
          <w:sz w:val="24"/>
          <w:szCs w:val="24"/>
        </w:rPr>
        <w:t xml:space="preserve">were the highest the state has ever achieved based on a concerted effort to ensure that learners were </w:t>
      </w:r>
      <w:r w:rsidR="00A7397A">
        <w:rPr>
          <w:rFonts w:ascii="Times New Roman" w:hAnsi="Times New Roman"/>
          <w:sz w:val="24"/>
          <w:szCs w:val="24"/>
        </w:rPr>
        <w:t xml:space="preserve">afforded the best instructional strategies </w:t>
      </w:r>
      <w:r w:rsidR="0039742A">
        <w:rPr>
          <w:rFonts w:ascii="Times New Roman" w:hAnsi="Times New Roman"/>
          <w:sz w:val="24"/>
          <w:szCs w:val="24"/>
        </w:rPr>
        <w:t xml:space="preserve">and support services </w:t>
      </w:r>
      <w:r w:rsidR="00A7397A">
        <w:rPr>
          <w:rFonts w:ascii="Times New Roman" w:hAnsi="Times New Roman"/>
          <w:sz w:val="24"/>
          <w:szCs w:val="24"/>
        </w:rPr>
        <w:t xml:space="preserve">in uncertain times. </w:t>
      </w:r>
    </w:p>
    <w:p w14:paraId="46A1CAE1" w14:textId="77777777" w:rsidR="009E4BF9" w:rsidRDefault="009E4BF9" w:rsidP="00687A61">
      <w:pPr>
        <w:spacing w:after="0" w:line="240" w:lineRule="auto"/>
        <w:rPr>
          <w:rFonts w:ascii="Times New Roman" w:hAnsi="Times New Roman"/>
          <w:sz w:val="24"/>
          <w:szCs w:val="24"/>
        </w:rPr>
      </w:pPr>
    </w:p>
    <w:p w14:paraId="1C1DD524" w14:textId="77777777" w:rsidR="0004347E" w:rsidRDefault="00081931" w:rsidP="00687A61">
      <w:pPr>
        <w:spacing w:after="0" w:line="240" w:lineRule="auto"/>
        <w:rPr>
          <w:rFonts w:ascii="Times New Roman" w:hAnsi="Times New Roman"/>
          <w:sz w:val="24"/>
          <w:szCs w:val="24"/>
        </w:rPr>
      </w:pPr>
      <w:r>
        <w:rPr>
          <w:rFonts w:ascii="Times New Roman" w:hAnsi="Times New Roman"/>
          <w:sz w:val="24"/>
          <w:szCs w:val="24"/>
        </w:rPr>
        <w:t>An analysis of enrollment trends w</w:t>
      </w:r>
      <w:r w:rsidR="00AE67E3">
        <w:rPr>
          <w:rFonts w:ascii="Times New Roman" w:hAnsi="Times New Roman"/>
          <w:sz w:val="24"/>
          <w:szCs w:val="24"/>
        </w:rPr>
        <w:t>as</w:t>
      </w:r>
      <w:r>
        <w:rPr>
          <w:rFonts w:ascii="Times New Roman" w:hAnsi="Times New Roman"/>
          <w:sz w:val="24"/>
          <w:szCs w:val="24"/>
        </w:rPr>
        <w:t xml:space="preserve"> </w:t>
      </w:r>
      <w:r w:rsidR="005A36F0">
        <w:rPr>
          <w:rFonts w:ascii="Times New Roman" w:hAnsi="Times New Roman"/>
          <w:sz w:val="24"/>
          <w:szCs w:val="24"/>
        </w:rPr>
        <w:t xml:space="preserve">conducted </w:t>
      </w:r>
      <w:r>
        <w:rPr>
          <w:rFonts w:ascii="Times New Roman" w:hAnsi="Times New Roman"/>
          <w:sz w:val="24"/>
          <w:szCs w:val="24"/>
        </w:rPr>
        <w:t xml:space="preserve">as numbers </w:t>
      </w:r>
      <w:r w:rsidR="00C91117">
        <w:rPr>
          <w:rFonts w:ascii="Times New Roman" w:hAnsi="Times New Roman"/>
          <w:sz w:val="24"/>
          <w:szCs w:val="24"/>
        </w:rPr>
        <w:t xml:space="preserve">decreased </w:t>
      </w:r>
      <w:r w:rsidR="000015F4">
        <w:rPr>
          <w:rFonts w:ascii="Times New Roman" w:hAnsi="Times New Roman"/>
          <w:sz w:val="24"/>
          <w:szCs w:val="24"/>
        </w:rPr>
        <w:t xml:space="preserve">and </w:t>
      </w:r>
      <w:r w:rsidR="00C91117">
        <w:rPr>
          <w:rFonts w:ascii="Times New Roman" w:hAnsi="Times New Roman"/>
          <w:sz w:val="24"/>
          <w:szCs w:val="24"/>
        </w:rPr>
        <w:t>as the</w:t>
      </w:r>
      <w:r w:rsidR="005C77EA">
        <w:rPr>
          <w:rFonts w:ascii="Times New Roman" w:hAnsi="Times New Roman"/>
          <w:sz w:val="24"/>
          <w:szCs w:val="24"/>
        </w:rPr>
        <w:t xml:space="preserve"> state office began efforts to </w:t>
      </w:r>
      <w:r w:rsidR="00082902">
        <w:rPr>
          <w:rFonts w:ascii="Times New Roman" w:hAnsi="Times New Roman"/>
          <w:sz w:val="24"/>
          <w:szCs w:val="24"/>
        </w:rPr>
        <w:t>re</w:t>
      </w:r>
      <w:r w:rsidR="005C77EA">
        <w:rPr>
          <w:rFonts w:ascii="Times New Roman" w:hAnsi="Times New Roman"/>
          <w:sz w:val="24"/>
          <w:szCs w:val="24"/>
        </w:rPr>
        <w:t xml:space="preserve">build </w:t>
      </w:r>
      <w:r w:rsidR="004426D5">
        <w:rPr>
          <w:rFonts w:ascii="Times New Roman" w:hAnsi="Times New Roman"/>
          <w:sz w:val="24"/>
          <w:szCs w:val="24"/>
        </w:rPr>
        <w:t>enrollment</w:t>
      </w:r>
      <w:r w:rsidR="00033382">
        <w:rPr>
          <w:rFonts w:ascii="Times New Roman" w:hAnsi="Times New Roman"/>
          <w:sz w:val="24"/>
          <w:szCs w:val="24"/>
        </w:rPr>
        <w:t>s</w:t>
      </w:r>
      <w:r w:rsidR="007D2BE7">
        <w:rPr>
          <w:rFonts w:ascii="Times New Roman" w:hAnsi="Times New Roman"/>
          <w:sz w:val="24"/>
          <w:szCs w:val="24"/>
        </w:rPr>
        <w:t>, especially ELL,</w:t>
      </w:r>
      <w:r w:rsidR="004426D5">
        <w:rPr>
          <w:rFonts w:ascii="Times New Roman" w:hAnsi="Times New Roman"/>
          <w:sz w:val="24"/>
          <w:szCs w:val="24"/>
        </w:rPr>
        <w:t xml:space="preserve"> as the pandemic </w:t>
      </w:r>
      <w:r w:rsidR="007A045E">
        <w:rPr>
          <w:rFonts w:ascii="Times New Roman" w:hAnsi="Times New Roman"/>
          <w:sz w:val="24"/>
          <w:szCs w:val="24"/>
        </w:rPr>
        <w:t xml:space="preserve">hit highs and lows. </w:t>
      </w:r>
      <w:r w:rsidR="00E27FC9">
        <w:rPr>
          <w:rFonts w:ascii="Times New Roman" w:hAnsi="Times New Roman"/>
          <w:sz w:val="24"/>
          <w:szCs w:val="24"/>
        </w:rPr>
        <w:t>However, t</w:t>
      </w:r>
      <w:r w:rsidR="00302B20">
        <w:rPr>
          <w:rFonts w:ascii="Times New Roman" w:hAnsi="Times New Roman"/>
          <w:sz w:val="24"/>
          <w:szCs w:val="24"/>
        </w:rPr>
        <w:t xml:space="preserve">he statewide online only programs for ABE and ELL flourished and continued to grow during this period though concerns about retention and positive outcomes of students escalated as numbers climbed. </w:t>
      </w:r>
    </w:p>
    <w:p w14:paraId="257C080D" w14:textId="77777777" w:rsidR="0004347E" w:rsidRDefault="0004347E" w:rsidP="00687A61">
      <w:pPr>
        <w:spacing w:after="0" w:line="240" w:lineRule="auto"/>
        <w:rPr>
          <w:rFonts w:ascii="Times New Roman" w:hAnsi="Times New Roman"/>
          <w:sz w:val="24"/>
          <w:szCs w:val="24"/>
        </w:rPr>
      </w:pPr>
    </w:p>
    <w:p w14:paraId="1BECD3EC" w14:textId="3F867D27" w:rsidR="005A3EA2" w:rsidRDefault="00756E8D" w:rsidP="00687A61">
      <w:pPr>
        <w:spacing w:after="0" w:line="240" w:lineRule="auto"/>
        <w:rPr>
          <w:rFonts w:ascii="Times New Roman" w:hAnsi="Times New Roman"/>
          <w:sz w:val="24"/>
          <w:szCs w:val="24"/>
        </w:rPr>
      </w:pPr>
      <w:r>
        <w:rPr>
          <w:rFonts w:ascii="Times New Roman" w:hAnsi="Times New Roman"/>
          <w:sz w:val="24"/>
          <w:szCs w:val="24"/>
        </w:rPr>
        <w:t>Building enrollment will be a focus after the pandemic subsides</w:t>
      </w:r>
      <w:r w:rsidR="002D7341">
        <w:rPr>
          <w:rFonts w:ascii="Times New Roman" w:hAnsi="Times New Roman"/>
          <w:sz w:val="24"/>
          <w:szCs w:val="24"/>
        </w:rPr>
        <w:t xml:space="preserve"> ensuring quality and effectiveness </w:t>
      </w:r>
      <w:r w:rsidR="0015363F">
        <w:rPr>
          <w:rFonts w:ascii="Times New Roman" w:hAnsi="Times New Roman"/>
          <w:sz w:val="24"/>
          <w:szCs w:val="24"/>
        </w:rPr>
        <w:t>of servic</w:t>
      </w:r>
      <w:r w:rsidR="00401CAF">
        <w:rPr>
          <w:rFonts w:ascii="Times New Roman" w:hAnsi="Times New Roman"/>
          <w:sz w:val="24"/>
          <w:szCs w:val="24"/>
        </w:rPr>
        <w:t>e. A</w:t>
      </w:r>
      <w:r w:rsidR="00346BD9">
        <w:rPr>
          <w:rFonts w:ascii="Times New Roman" w:hAnsi="Times New Roman"/>
          <w:sz w:val="24"/>
          <w:szCs w:val="24"/>
        </w:rPr>
        <w:t>n analysis of target populations and “most in need” will continue</w:t>
      </w:r>
      <w:r w:rsidR="008C60D6">
        <w:rPr>
          <w:rFonts w:ascii="Times New Roman" w:hAnsi="Times New Roman"/>
          <w:sz w:val="24"/>
          <w:szCs w:val="24"/>
        </w:rPr>
        <w:t xml:space="preserve"> to be an emphasis</w:t>
      </w:r>
      <w:r w:rsidR="005C2A9A">
        <w:rPr>
          <w:rFonts w:ascii="Times New Roman" w:hAnsi="Times New Roman"/>
          <w:sz w:val="24"/>
          <w:szCs w:val="24"/>
        </w:rPr>
        <w:t xml:space="preserve"> as well</w:t>
      </w:r>
      <w:r w:rsidR="008C60D6">
        <w:rPr>
          <w:rFonts w:ascii="Times New Roman" w:hAnsi="Times New Roman"/>
          <w:sz w:val="24"/>
          <w:szCs w:val="24"/>
        </w:rPr>
        <w:t>.</w:t>
      </w:r>
      <w:r w:rsidR="00346BD9">
        <w:rPr>
          <w:rFonts w:ascii="Times New Roman" w:hAnsi="Times New Roman"/>
          <w:sz w:val="24"/>
          <w:szCs w:val="24"/>
        </w:rPr>
        <w:t xml:space="preserve"> </w:t>
      </w:r>
    </w:p>
    <w:p w14:paraId="535BD82A" w14:textId="77777777" w:rsidR="005A3EA2" w:rsidRDefault="005A3EA2" w:rsidP="00687A61">
      <w:pPr>
        <w:spacing w:after="0" w:line="240" w:lineRule="auto"/>
        <w:rPr>
          <w:rFonts w:ascii="Times New Roman" w:hAnsi="Times New Roman"/>
          <w:sz w:val="24"/>
          <w:szCs w:val="24"/>
        </w:rPr>
      </w:pPr>
    </w:p>
    <w:p w14:paraId="60612A91" w14:textId="77777777" w:rsidR="0004347E" w:rsidRDefault="00C21049" w:rsidP="00687A61">
      <w:pPr>
        <w:spacing w:after="0" w:line="240" w:lineRule="auto"/>
        <w:rPr>
          <w:rFonts w:ascii="Times New Roman" w:hAnsi="Times New Roman"/>
          <w:iCs/>
          <w:sz w:val="24"/>
          <w:szCs w:val="24"/>
        </w:rPr>
      </w:pPr>
      <w:r>
        <w:rPr>
          <w:rFonts w:ascii="Times New Roman" w:hAnsi="Times New Roman"/>
          <w:sz w:val="24"/>
          <w:szCs w:val="24"/>
        </w:rPr>
        <w:t>Meanwhile, a</w:t>
      </w:r>
      <w:r w:rsidR="00DE52EC">
        <w:rPr>
          <w:rFonts w:ascii="Times New Roman" w:hAnsi="Times New Roman"/>
          <w:sz w:val="24"/>
          <w:szCs w:val="24"/>
        </w:rPr>
        <w:t xml:space="preserve"> </w:t>
      </w:r>
      <w:r w:rsidR="00721DAB">
        <w:rPr>
          <w:rFonts w:ascii="Times New Roman" w:hAnsi="Times New Roman"/>
          <w:sz w:val="24"/>
          <w:szCs w:val="24"/>
        </w:rPr>
        <w:t xml:space="preserve">goal to maintain a minimal enrollment in distance education on </w:t>
      </w:r>
      <w:r w:rsidR="004E58F7">
        <w:rPr>
          <w:rFonts w:ascii="Times New Roman" w:hAnsi="Times New Roman"/>
          <w:sz w:val="24"/>
          <w:szCs w:val="24"/>
        </w:rPr>
        <w:t>NRS Table 4C of 40 percent utilizing hybrid learning was</w:t>
      </w:r>
      <w:r w:rsidR="00DE52EC">
        <w:rPr>
          <w:rFonts w:ascii="Times New Roman" w:hAnsi="Times New Roman"/>
          <w:sz w:val="24"/>
          <w:szCs w:val="24"/>
        </w:rPr>
        <w:t xml:space="preserve"> </w:t>
      </w:r>
      <w:r w:rsidR="006B7096">
        <w:rPr>
          <w:rFonts w:ascii="Times New Roman" w:hAnsi="Times New Roman"/>
          <w:sz w:val="24"/>
          <w:szCs w:val="24"/>
        </w:rPr>
        <w:t>set for all providers</w:t>
      </w:r>
      <w:r w:rsidR="00725F2A">
        <w:rPr>
          <w:rFonts w:ascii="Times New Roman" w:hAnsi="Times New Roman"/>
          <w:sz w:val="24"/>
          <w:szCs w:val="24"/>
        </w:rPr>
        <w:t xml:space="preserve"> in professional development</w:t>
      </w:r>
      <w:r w:rsidR="002A2FBC">
        <w:rPr>
          <w:rFonts w:ascii="Times New Roman" w:hAnsi="Times New Roman"/>
          <w:sz w:val="24"/>
          <w:szCs w:val="24"/>
        </w:rPr>
        <w:t xml:space="preserve"> plans</w:t>
      </w:r>
      <w:r w:rsidR="006B7096" w:rsidRPr="00CE52AA">
        <w:rPr>
          <w:rFonts w:ascii="Times New Roman" w:hAnsi="Times New Roman"/>
          <w:b/>
          <w:bCs/>
          <w:sz w:val="24"/>
          <w:szCs w:val="24"/>
        </w:rPr>
        <w:t xml:space="preserve">. </w:t>
      </w:r>
      <w:r w:rsidR="00791486" w:rsidRPr="00791486">
        <w:rPr>
          <w:rFonts w:ascii="Times New Roman" w:hAnsi="Times New Roman"/>
          <w:sz w:val="24"/>
          <w:szCs w:val="24"/>
        </w:rPr>
        <w:t>A</w:t>
      </w:r>
      <w:r w:rsidR="002A2FBC" w:rsidRPr="002A2FBC">
        <w:rPr>
          <w:rFonts w:ascii="Times New Roman" w:hAnsi="Times New Roman"/>
          <w:sz w:val="24"/>
          <w:szCs w:val="24"/>
        </w:rPr>
        <w:t>dditionally, e</w:t>
      </w:r>
      <w:r w:rsidR="006B7096" w:rsidRPr="002A2FBC">
        <w:rPr>
          <w:rFonts w:ascii="Times New Roman" w:hAnsi="Times New Roman"/>
          <w:sz w:val="24"/>
          <w:szCs w:val="24"/>
        </w:rPr>
        <w:t>ach</w:t>
      </w:r>
      <w:r w:rsidR="006B7096" w:rsidRPr="00CE52AA">
        <w:rPr>
          <w:rFonts w:ascii="Times New Roman" w:hAnsi="Times New Roman"/>
          <w:sz w:val="24"/>
          <w:szCs w:val="24"/>
        </w:rPr>
        <w:t xml:space="preserve"> program was required to share </w:t>
      </w:r>
      <w:r w:rsidR="004800E2" w:rsidRPr="00CE52AA">
        <w:rPr>
          <w:rFonts w:ascii="Times New Roman" w:hAnsi="Times New Roman"/>
          <w:iCs/>
          <w:sz w:val="24"/>
          <w:szCs w:val="24"/>
        </w:rPr>
        <w:t xml:space="preserve">one best practice used </w:t>
      </w:r>
      <w:r w:rsidR="00CE52AA" w:rsidRPr="00CE52AA">
        <w:rPr>
          <w:rFonts w:ascii="Times New Roman" w:hAnsi="Times New Roman"/>
          <w:iCs/>
          <w:sz w:val="24"/>
          <w:szCs w:val="24"/>
        </w:rPr>
        <w:t xml:space="preserve">each </w:t>
      </w:r>
      <w:r w:rsidR="004800E2" w:rsidRPr="00CE52AA">
        <w:rPr>
          <w:rFonts w:ascii="Times New Roman" w:hAnsi="Times New Roman"/>
          <w:iCs/>
          <w:sz w:val="24"/>
          <w:szCs w:val="24"/>
        </w:rPr>
        <w:t xml:space="preserve">quarter that helped to increase </w:t>
      </w:r>
      <w:r w:rsidR="00CE52AA" w:rsidRPr="00CE52AA">
        <w:rPr>
          <w:rFonts w:ascii="Times New Roman" w:hAnsi="Times New Roman"/>
          <w:iCs/>
          <w:sz w:val="24"/>
          <w:szCs w:val="24"/>
        </w:rPr>
        <w:t>d</w:t>
      </w:r>
      <w:r w:rsidR="004800E2" w:rsidRPr="00CE52AA">
        <w:rPr>
          <w:rFonts w:ascii="Times New Roman" w:hAnsi="Times New Roman"/>
          <w:iCs/>
          <w:sz w:val="24"/>
          <w:szCs w:val="24"/>
        </w:rPr>
        <w:t xml:space="preserve">istance </w:t>
      </w:r>
      <w:r w:rsidR="00CE52AA" w:rsidRPr="00CE52AA">
        <w:rPr>
          <w:rFonts w:ascii="Times New Roman" w:hAnsi="Times New Roman"/>
          <w:iCs/>
          <w:sz w:val="24"/>
          <w:szCs w:val="24"/>
        </w:rPr>
        <w:t>l</w:t>
      </w:r>
      <w:r w:rsidR="004800E2" w:rsidRPr="00CE52AA">
        <w:rPr>
          <w:rFonts w:ascii="Times New Roman" w:hAnsi="Times New Roman"/>
          <w:iCs/>
          <w:sz w:val="24"/>
          <w:szCs w:val="24"/>
        </w:rPr>
        <w:t>earning</w:t>
      </w:r>
      <w:r w:rsidR="00725F2A">
        <w:rPr>
          <w:rFonts w:ascii="Times New Roman" w:hAnsi="Times New Roman"/>
          <w:iCs/>
          <w:sz w:val="24"/>
          <w:szCs w:val="24"/>
        </w:rPr>
        <w:t xml:space="preserve">. </w:t>
      </w:r>
    </w:p>
    <w:p w14:paraId="5938FD80" w14:textId="77777777" w:rsidR="0004347E" w:rsidRDefault="0004347E" w:rsidP="00687A61">
      <w:pPr>
        <w:spacing w:after="0" w:line="240" w:lineRule="auto"/>
        <w:rPr>
          <w:rFonts w:ascii="Times New Roman" w:hAnsi="Times New Roman"/>
          <w:iCs/>
          <w:sz w:val="24"/>
          <w:szCs w:val="24"/>
        </w:rPr>
      </w:pPr>
    </w:p>
    <w:p w14:paraId="73EF458E" w14:textId="0AAAE5A7" w:rsidR="00D47939" w:rsidRPr="00CE52AA" w:rsidRDefault="00725F2A" w:rsidP="00687A61">
      <w:pPr>
        <w:spacing w:after="0" w:line="240" w:lineRule="auto"/>
        <w:rPr>
          <w:rFonts w:ascii="Times New Roman" w:hAnsi="Times New Roman"/>
          <w:i/>
          <w:iCs/>
          <w:sz w:val="24"/>
          <w:szCs w:val="24"/>
        </w:rPr>
      </w:pPr>
      <w:r>
        <w:rPr>
          <w:rFonts w:ascii="Times New Roman" w:hAnsi="Times New Roman"/>
          <w:iCs/>
          <w:sz w:val="24"/>
          <w:szCs w:val="24"/>
        </w:rPr>
        <w:t xml:space="preserve">Similar goals were set in local </w:t>
      </w:r>
      <w:r w:rsidR="00CA44DB">
        <w:rPr>
          <w:rFonts w:ascii="Times New Roman" w:hAnsi="Times New Roman"/>
          <w:iCs/>
          <w:sz w:val="24"/>
          <w:szCs w:val="24"/>
        </w:rPr>
        <w:t xml:space="preserve">professional development </w:t>
      </w:r>
      <w:r>
        <w:rPr>
          <w:rFonts w:ascii="Times New Roman" w:hAnsi="Times New Roman"/>
          <w:iCs/>
          <w:sz w:val="24"/>
          <w:szCs w:val="24"/>
        </w:rPr>
        <w:t xml:space="preserve">plans for </w:t>
      </w:r>
      <w:r w:rsidR="008C45B7">
        <w:rPr>
          <w:rFonts w:ascii="Times New Roman" w:hAnsi="Times New Roman"/>
          <w:iCs/>
          <w:sz w:val="24"/>
          <w:szCs w:val="24"/>
        </w:rPr>
        <w:t>HSE</w:t>
      </w:r>
      <w:r w:rsidR="00A17772">
        <w:rPr>
          <w:rFonts w:ascii="Times New Roman" w:hAnsi="Times New Roman"/>
          <w:iCs/>
          <w:sz w:val="24"/>
          <w:szCs w:val="24"/>
        </w:rPr>
        <w:t xml:space="preserve"> </w:t>
      </w:r>
      <w:r w:rsidR="003E0AD2">
        <w:rPr>
          <w:rFonts w:ascii="Times New Roman" w:hAnsi="Times New Roman"/>
          <w:iCs/>
          <w:sz w:val="24"/>
          <w:szCs w:val="24"/>
        </w:rPr>
        <w:t>and certification attainment</w:t>
      </w:r>
      <w:r w:rsidR="008C45B7">
        <w:rPr>
          <w:rFonts w:ascii="Times New Roman" w:hAnsi="Times New Roman"/>
          <w:iCs/>
          <w:sz w:val="24"/>
          <w:szCs w:val="24"/>
        </w:rPr>
        <w:t xml:space="preserve"> </w:t>
      </w:r>
      <w:r w:rsidR="00CA44DB">
        <w:rPr>
          <w:rFonts w:ascii="Times New Roman" w:hAnsi="Times New Roman"/>
          <w:iCs/>
          <w:sz w:val="24"/>
          <w:szCs w:val="24"/>
        </w:rPr>
        <w:t>and workforce par</w:t>
      </w:r>
      <w:r w:rsidR="001F568D">
        <w:rPr>
          <w:rFonts w:ascii="Times New Roman" w:hAnsi="Times New Roman"/>
          <w:iCs/>
          <w:sz w:val="24"/>
          <w:szCs w:val="24"/>
        </w:rPr>
        <w:t xml:space="preserve">tnerships. </w:t>
      </w:r>
      <w:r w:rsidR="00EF1568">
        <w:rPr>
          <w:rFonts w:ascii="Times New Roman" w:hAnsi="Times New Roman"/>
          <w:iCs/>
          <w:sz w:val="24"/>
          <w:szCs w:val="24"/>
        </w:rPr>
        <w:t xml:space="preserve">In addition to sharing promising practices each quarter, providers were required to address barriers to success. </w:t>
      </w:r>
      <w:r w:rsidR="00A364C6">
        <w:rPr>
          <w:rFonts w:ascii="Times New Roman" w:hAnsi="Times New Roman"/>
          <w:iCs/>
          <w:sz w:val="24"/>
          <w:szCs w:val="24"/>
        </w:rPr>
        <w:t>As</w:t>
      </w:r>
      <w:r w:rsidR="00193C12">
        <w:rPr>
          <w:rFonts w:ascii="Times New Roman" w:hAnsi="Times New Roman"/>
          <w:iCs/>
          <w:sz w:val="24"/>
          <w:szCs w:val="24"/>
        </w:rPr>
        <w:t xml:space="preserve"> expected</w:t>
      </w:r>
      <w:r w:rsidR="00A364C6">
        <w:rPr>
          <w:rFonts w:ascii="Times New Roman" w:hAnsi="Times New Roman"/>
          <w:iCs/>
          <w:sz w:val="24"/>
          <w:szCs w:val="24"/>
        </w:rPr>
        <w:t xml:space="preserve">, the pandemic stretched program personnel </w:t>
      </w:r>
      <w:r w:rsidR="000E25C8">
        <w:rPr>
          <w:rFonts w:ascii="Times New Roman" w:hAnsi="Times New Roman"/>
          <w:iCs/>
          <w:sz w:val="24"/>
          <w:szCs w:val="24"/>
        </w:rPr>
        <w:t xml:space="preserve">to the limit </w:t>
      </w:r>
      <w:r w:rsidR="00C10366">
        <w:rPr>
          <w:rFonts w:ascii="Times New Roman" w:hAnsi="Times New Roman"/>
          <w:iCs/>
          <w:sz w:val="24"/>
          <w:szCs w:val="24"/>
        </w:rPr>
        <w:t xml:space="preserve">while creating </w:t>
      </w:r>
      <w:r w:rsidR="00193C12">
        <w:rPr>
          <w:rFonts w:ascii="Times New Roman" w:hAnsi="Times New Roman"/>
          <w:iCs/>
          <w:sz w:val="24"/>
          <w:szCs w:val="24"/>
        </w:rPr>
        <w:t>new opportunities for growth</w:t>
      </w:r>
      <w:r w:rsidR="00B56DD5">
        <w:rPr>
          <w:rFonts w:ascii="Times New Roman" w:hAnsi="Times New Roman"/>
          <w:iCs/>
          <w:sz w:val="24"/>
          <w:szCs w:val="24"/>
        </w:rPr>
        <w:t xml:space="preserve">. </w:t>
      </w:r>
      <w:r w:rsidR="00193C12">
        <w:rPr>
          <w:rFonts w:ascii="Times New Roman" w:hAnsi="Times New Roman"/>
          <w:iCs/>
          <w:sz w:val="24"/>
          <w:szCs w:val="24"/>
        </w:rPr>
        <w:t xml:space="preserve"> </w:t>
      </w:r>
    </w:p>
    <w:p w14:paraId="1EDE1EF2" w14:textId="77777777" w:rsidR="00845590" w:rsidRDefault="00845590" w:rsidP="00D34B9F">
      <w:pPr>
        <w:spacing w:after="0" w:line="240" w:lineRule="auto"/>
        <w:rPr>
          <w:rFonts w:ascii="Times New Roman" w:hAnsi="Times New Roman"/>
          <w:bCs/>
          <w:sz w:val="24"/>
          <w:szCs w:val="24"/>
        </w:rPr>
      </w:pPr>
    </w:p>
    <w:p w14:paraId="6E35CFB9" w14:textId="18F982CB" w:rsidR="00D34B9F" w:rsidRPr="00FC28C8" w:rsidRDefault="00D34B9F" w:rsidP="00D34B9F">
      <w:pPr>
        <w:spacing w:after="0" w:line="240" w:lineRule="auto"/>
        <w:rPr>
          <w:rFonts w:ascii="Times New Roman" w:hAnsi="Times New Roman"/>
          <w:bCs/>
          <w:sz w:val="24"/>
          <w:szCs w:val="24"/>
        </w:rPr>
      </w:pPr>
      <w:r w:rsidRPr="00FC28C8">
        <w:rPr>
          <w:rFonts w:ascii="Times New Roman" w:hAnsi="Times New Roman"/>
          <w:bCs/>
          <w:sz w:val="24"/>
          <w:szCs w:val="24"/>
        </w:rPr>
        <w:t>PY 20</w:t>
      </w:r>
      <w:r w:rsidR="00CB712A" w:rsidRPr="00FC28C8">
        <w:rPr>
          <w:rFonts w:ascii="Times New Roman" w:hAnsi="Times New Roman"/>
          <w:bCs/>
          <w:sz w:val="24"/>
          <w:szCs w:val="24"/>
        </w:rPr>
        <w:t>20</w:t>
      </w:r>
      <w:r w:rsidR="006A7593" w:rsidRPr="00FC28C8">
        <w:rPr>
          <w:rFonts w:ascii="Times New Roman" w:hAnsi="Times New Roman"/>
          <w:bCs/>
          <w:sz w:val="24"/>
          <w:szCs w:val="24"/>
        </w:rPr>
        <w:t xml:space="preserve"> </w:t>
      </w:r>
      <w:r w:rsidRPr="00FC28C8">
        <w:rPr>
          <w:rFonts w:ascii="Times New Roman" w:hAnsi="Times New Roman"/>
          <w:bCs/>
          <w:sz w:val="24"/>
          <w:szCs w:val="24"/>
        </w:rPr>
        <w:t>Performance Outcomes</w:t>
      </w:r>
    </w:p>
    <w:p w14:paraId="477749ED" w14:textId="77777777" w:rsidR="00793084" w:rsidRPr="00CB712A" w:rsidRDefault="00793084" w:rsidP="00D34B9F">
      <w:pPr>
        <w:spacing w:after="0" w:line="240" w:lineRule="auto"/>
        <w:rPr>
          <w:rFonts w:ascii="Times New Roman" w:hAnsi="Times New Roman"/>
          <w:bCs/>
          <w:i/>
          <w:sz w:val="24"/>
          <w:szCs w:val="24"/>
        </w:rPr>
      </w:pPr>
    </w:p>
    <w:tbl>
      <w:tblPr>
        <w:tblW w:w="0" w:type="auto"/>
        <w:tblCellMar>
          <w:left w:w="0" w:type="dxa"/>
          <w:right w:w="0" w:type="dxa"/>
        </w:tblCellMar>
        <w:tblLook w:val="04A0" w:firstRow="1" w:lastRow="0" w:firstColumn="1" w:lastColumn="0" w:noHBand="0" w:noVBand="1"/>
      </w:tblPr>
      <w:tblGrid>
        <w:gridCol w:w="1808"/>
        <w:gridCol w:w="8252"/>
      </w:tblGrid>
      <w:tr w:rsidR="006A7593" w:rsidRPr="003D2245" w14:paraId="04F7AB74" w14:textId="77777777" w:rsidTr="003909D8">
        <w:tc>
          <w:tcPr>
            <w:tcW w:w="1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163F3" w14:textId="3C9631D8" w:rsidR="006A7593" w:rsidRPr="00CA718B" w:rsidRDefault="00641421">
            <w:pPr>
              <w:jc w:val="center"/>
              <w:rPr>
                <w:rFonts w:ascii="Times New Roman" w:hAnsi="Times New Roman"/>
                <w:sz w:val="48"/>
                <w:szCs w:val="48"/>
              </w:rPr>
            </w:pPr>
            <w:r w:rsidRPr="00CA718B">
              <w:rPr>
                <w:rFonts w:ascii="Times New Roman" w:hAnsi="Times New Roman"/>
                <w:sz w:val="48"/>
                <w:szCs w:val="48"/>
              </w:rPr>
              <w:t>17,541</w:t>
            </w:r>
          </w:p>
        </w:tc>
        <w:tc>
          <w:tcPr>
            <w:tcW w:w="8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442948" w14:textId="77777777" w:rsidR="006A7593" w:rsidRPr="00CA718B" w:rsidRDefault="006A7593" w:rsidP="006A7593">
            <w:pPr>
              <w:pStyle w:val="ListParagraph"/>
              <w:numPr>
                <w:ilvl w:val="0"/>
                <w:numId w:val="44"/>
              </w:numPr>
              <w:rPr>
                <w:rFonts w:ascii="Times New Roman" w:eastAsia="Times New Roman" w:hAnsi="Times New Roman"/>
                <w:sz w:val="24"/>
                <w:szCs w:val="24"/>
              </w:rPr>
            </w:pPr>
            <w:r w:rsidRPr="00CA718B">
              <w:rPr>
                <w:rFonts w:ascii="Times New Roman" w:eastAsia="Times New Roman" w:hAnsi="Times New Roman"/>
                <w:sz w:val="24"/>
                <w:szCs w:val="24"/>
              </w:rPr>
              <w:t>Student Enrollments</w:t>
            </w:r>
          </w:p>
          <w:p w14:paraId="17F09E5A" w14:textId="7670FB1F" w:rsidR="006A7593" w:rsidRPr="00CA718B" w:rsidRDefault="00C766CB" w:rsidP="006A7593">
            <w:pPr>
              <w:pStyle w:val="ListParagraph"/>
              <w:numPr>
                <w:ilvl w:val="0"/>
                <w:numId w:val="44"/>
              </w:numPr>
              <w:rPr>
                <w:rFonts w:ascii="Times New Roman" w:eastAsia="Times New Roman" w:hAnsi="Times New Roman"/>
                <w:sz w:val="24"/>
                <w:szCs w:val="24"/>
              </w:rPr>
            </w:pPr>
            <w:r w:rsidRPr="00CA718B">
              <w:rPr>
                <w:rFonts w:ascii="Times New Roman" w:eastAsia="Times New Roman" w:hAnsi="Times New Roman"/>
                <w:sz w:val="24"/>
                <w:szCs w:val="24"/>
              </w:rPr>
              <w:t>D</w:t>
            </w:r>
            <w:r w:rsidR="006A7593" w:rsidRPr="00CA718B">
              <w:rPr>
                <w:rFonts w:ascii="Times New Roman" w:eastAsia="Times New Roman" w:hAnsi="Times New Roman"/>
                <w:sz w:val="24"/>
                <w:szCs w:val="24"/>
              </w:rPr>
              <w:t>ecrease from PY 1</w:t>
            </w:r>
            <w:r w:rsidR="00641421" w:rsidRPr="00CA718B">
              <w:rPr>
                <w:rFonts w:ascii="Times New Roman" w:eastAsia="Times New Roman" w:hAnsi="Times New Roman"/>
                <w:sz w:val="24"/>
                <w:szCs w:val="24"/>
              </w:rPr>
              <w:t>9</w:t>
            </w:r>
          </w:p>
        </w:tc>
      </w:tr>
      <w:tr w:rsidR="006A7593" w:rsidRPr="003D2245" w14:paraId="21D0896B" w14:textId="77777777" w:rsidTr="003909D8">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7942EE" w14:textId="75BE064A" w:rsidR="006A7593" w:rsidRPr="00CA718B" w:rsidRDefault="00641421">
            <w:pPr>
              <w:jc w:val="center"/>
              <w:rPr>
                <w:rFonts w:ascii="Times New Roman" w:eastAsiaTheme="minorHAnsi" w:hAnsi="Times New Roman"/>
                <w:sz w:val="48"/>
                <w:szCs w:val="48"/>
              </w:rPr>
            </w:pPr>
            <w:r w:rsidRPr="00CA718B">
              <w:rPr>
                <w:rFonts w:ascii="Times New Roman" w:eastAsiaTheme="minorHAnsi" w:hAnsi="Times New Roman"/>
                <w:sz w:val="48"/>
                <w:szCs w:val="48"/>
              </w:rPr>
              <w:t>12,296</w:t>
            </w:r>
          </w:p>
        </w:tc>
        <w:tc>
          <w:tcPr>
            <w:tcW w:w="8252" w:type="dxa"/>
            <w:tcBorders>
              <w:top w:val="nil"/>
              <w:left w:val="nil"/>
              <w:bottom w:val="single" w:sz="8" w:space="0" w:color="auto"/>
              <w:right w:val="single" w:sz="8" w:space="0" w:color="auto"/>
            </w:tcBorders>
            <w:tcMar>
              <w:top w:w="0" w:type="dxa"/>
              <w:left w:w="108" w:type="dxa"/>
              <w:bottom w:w="0" w:type="dxa"/>
              <w:right w:w="108" w:type="dxa"/>
            </w:tcMar>
            <w:hideMark/>
          </w:tcPr>
          <w:p w14:paraId="43096A5F" w14:textId="77777777" w:rsidR="006A7593" w:rsidRPr="00CA718B" w:rsidRDefault="006A7593" w:rsidP="006A7593">
            <w:pPr>
              <w:pStyle w:val="ListParagraph"/>
              <w:numPr>
                <w:ilvl w:val="0"/>
                <w:numId w:val="44"/>
              </w:numPr>
              <w:rPr>
                <w:rFonts w:ascii="Times New Roman" w:eastAsia="Times New Roman" w:hAnsi="Times New Roman"/>
                <w:sz w:val="24"/>
                <w:szCs w:val="24"/>
              </w:rPr>
            </w:pPr>
            <w:r w:rsidRPr="00CA718B">
              <w:rPr>
                <w:rFonts w:ascii="Times New Roman" w:eastAsia="Times New Roman" w:hAnsi="Times New Roman"/>
                <w:sz w:val="24"/>
                <w:szCs w:val="24"/>
              </w:rPr>
              <w:t>Level Gains (student may have achieved more than one gain)</w:t>
            </w:r>
          </w:p>
          <w:p w14:paraId="5B42840B" w14:textId="39DC0411" w:rsidR="006A7593" w:rsidRPr="00CA718B" w:rsidRDefault="00881F89" w:rsidP="006A7593">
            <w:pPr>
              <w:pStyle w:val="ListParagraph"/>
              <w:numPr>
                <w:ilvl w:val="0"/>
                <w:numId w:val="44"/>
              </w:numPr>
              <w:rPr>
                <w:rFonts w:ascii="Times New Roman" w:eastAsia="Times New Roman" w:hAnsi="Times New Roman"/>
                <w:sz w:val="24"/>
                <w:szCs w:val="24"/>
              </w:rPr>
            </w:pPr>
            <w:r w:rsidRPr="00CA718B">
              <w:rPr>
                <w:rFonts w:ascii="Times New Roman" w:eastAsia="Times New Roman" w:hAnsi="Times New Roman"/>
                <w:sz w:val="24"/>
                <w:szCs w:val="24"/>
              </w:rPr>
              <w:t xml:space="preserve">Decrease from </w:t>
            </w:r>
            <w:r w:rsidR="006A7593" w:rsidRPr="00CA718B">
              <w:rPr>
                <w:rFonts w:ascii="Times New Roman" w:eastAsia="Times New Roman" w:hAnsi="Times New Roman"/>
                <w:sz w:val="24"/>
                <w:szCs w:val="24"/>
              </w:rPr>
              <w:t>PY 1</w:t>
            </w:r>
            <w:r w:rsidR="00641421" w:rsidRPr="00CA718B">
              <w:rPr>
                <w:rFonts w:ascii="Times New Roman" w:eastAsia="Times New Roman" w:hAnsi="Times New Roman"/>
                <w:sz w:val="24"/>
                <w:szCs w:val="24"/>
              </w:rPr>
              <w:t>9</w:t>
            </w:r>
          </w:p>
        </w:tc>
      </w:tr>
      <w:tr w:rsidR="006A7593" w:rsidRPr="003D2245" w14:paraId="04D044AF" w14:textId="77777777" w:rsidTr="003909D8">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34852B" w14:textId="7C3B0C14" w:rsidR="006A7593" w:rsidRPr="00CA718B" w:rsidRDefault="006A7593">
            <w:pPr>
              <w:jc w:val="center"/>
              <w:rPr>
                <w:rFonts w:ascii="Times New Roman" w:eastAsiaTheme="minorHAnsi" w:hAnsi="Times New Roman"/>
                <w:sz w:val="48"/>
                <w:szCs w:val="48"/>
              </w:rPr>
            </w:pPr>
            <w:r w:rsidRPr="00CA718B">
              <w:rPr>
                <w:rFonts w:ascii="Times New Roman" w:hAnsi="Times New Roman"/>
                <w:sz w:val="48"/>
                <w:szCs w:val="48"/>
              </w:rPr>
              <w:t>4,</w:t>
            </w:r>
            <w:r w:rsidR="00641421" w:rsidRPr="00CA718B">
              <w:rPr>
                <w:rFonts w:ascii="Times New Roman" w:hAnsi="Times New Roman"/>
                <w:sz w:val="48"/>
                <w:szCs w:val="48"/>
              </w:rPr>
              <w:t>744</w:t>
            </w:r>
          </w:p>
        </w:tc>
        <w:tc>
          <w:tcPr>
            <w:tcW w:w="8252" w:type="dxa"/>
            <w:tcBorders>
              <w:top w:val="nil"/>
              <w:left w:val="nil"/>
              <w:bottom w:val="single" w:sz="8" w:space="0" w:color="auto"/>
              <w:right w:val="single" w:sz="8" w:space="0" w:color="auto"/>
            </w:tcBorders>
            <w:tcMar>
              <w:top w:w="0" w:type="dxa"/>
              <w:left w:w="108" w:type="dxa"/>
              <w:bottom w:w="0" w:type="dxa"/>
              <w:right w:w="108" w:type="dxa"/>
            </w:tcMar>
            <w:hideMark/>
          </w:tcPr>
          <w:p w14:paraId="71E59E68" w14:textId="77777777" w:rsidR="006A7593" w:rsidRPr="00CA718B" w:rsidRDefault="006A7593" w:rsidP="006A7593">
            <w:pPr>
              <w:pStyle w:val="ListParagraph"/>
              <w:numPr>
                <w:ilvl w:val="0"/>
                <w:numId w:val="44"/>
              </w:numPr>
              <w:rPr>
                <w:rFonts w:ascii="Times New Roman" w:eastAsia="Times New Roman" w:hAnsi="Times New Roman"/>
                <w:sz w:val="24"/>
                <w:szCs w:val="24"/>
              </w:rPr>
            </w:pPr>
            <w:r w:rsidRPr="00CA718B">
              <w:rPr>
                <w:rFonts w:ascii="Times New Roman" w:eastAsia="Times New Roman" w:hAnsi="Times New Roman"/>
                <w:sz w:val="24"/>
                <w:szCs w:val="24"/>
              </w:rPr>
              <w:t>HSEs and HS Diplomas Awarded</w:t>
            </w:r>
          </w:p>
          <w:p w14:paraId="10FAE92E" w14:textId="2C8EBFF4" w:rsidR="006A7593" w:rsidRPr="00CA718B" w:rsidRDefault="00641421" w:rsidP="006A7593">
            <w:pPr>
              <w:pStyle w:val="ListParagraph"/>
              <w:numPr>
                <w:ilvl w:val="0"/>
                <w:numId w:val="44"/>
              </w:numPr>
              <w:rPr>
                <w:rFonts w:ascii="Times New Roman" w:eastAsia="Times New Roman" w:hAnsi="Times New Roman"/>
                <w:sz w:val="24"/>
                <w:szCs w:val="24"/>
              </w:rPr>
            </w:pPr>
            <w:r w:rsidRPr="00CA718B">
              <w:rPr>
                <w:rFonts w:ascii="Times New Roman" w:eastAsia="Times New Roman" w:hAnsi="Times New Roman"/>
                <w:sz w:val="24"/>
                <w:szCs w:val="24"/>
              </w:rPr>
              <w:t>In</w:t>
            </w:r>
            <w:r w:rsidR="006A7593" w:rsidRPr="00CA718B">
              <w:rPr>
                <w:rFonts w:ascii="Times New Roman" w:eastAsia="Times New Roman" w:hAnsi="Times New Roman"/>
                <w:sz w:val="24"/>
                <w:szCs w:val="24"/>
              </w:rPr>
              <w:t>crease from PY 1</w:t>
            </w:r>
            <w:r w:rsidRPr="00CA718B">
              <w:rPr>
                <w:rFonts w:ascii="Times New Roman" w:eastAsia="Times New Roman" w:hAnsi="Times New Roman"/>
                <w:sz w:val="24"/>
                <w:szCs w:val="24"/>
              </w:rPr>
              <w:t>9</w:t>
            </w:r>
          </w:p>
        </w:tc>
      </w:tr>
      <w:tr w:rsidR="006A7593" w:rsidRPr="003D2245" w14:paraId="2BC8B3C9" w14:textId="77777777" w:rsidTr="003909D8">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79F2D" w14:textId="2EAB336E" w:rsidR="006A7593" w:rsidRPr="00D464C6" w:rsidRDefault="006A7593">
            <w:pPr>
              <w:jc w:val="center"/>
              <w:rPr>
                <w:rFonts w:ascii="Times New Roman" w:eastAsiaTheme="minorHAnsi" w:hAnsi="Times New Roman"/>
                <w:sz w:val="48"/>
                <w:szCs w:val="48"/>
              </w:rPr>
            </w:pPr>
            <w:r w:rsidRPr="00D464C6">
              <w:rPr>
                <w:rFonts w:ascii="Times New Roman" w:hAnsi="Times New Roman"/>
                <w:sz w:val="48"/>
                <w:szCs w:val="48"/>
              </w:rPr>
              <w:t>1,</w:t>
            </w:r>
            <w:r w:rsidR="00D464C6" w:rsidRPr="00D464C6">
              <w:rPr>
                <w:rFonts w:ascii="Times New Roman" w:hAnsi="Times New Roman"/>
                <w:sz w:val="48"/>
                <w:szCs w:val="48"/>
              </w:rPr>
              <w:t>375</w:t>
            </w:r>
          </w:p>
        </w:tc>
        <w:tc>
          <w:tcPr>
            <w:tcW w:w="8252" w:type="dxa"/>
            <w:tcBorders>
              <w:top w:val="nil"/>
              <w:left w:val="nil"/>
              <w:bottom w:val="single" w:sz="8" w:space="0" w:color="auto"/>
              <w:right w:val="single" w:sz="8" w:space="0" w:color="auto"/>
            </w:tcBorders>
            <w:tcMar>
              <w:top w:w="0" w:type="dxa"/>
              <w:left w:w="108" w:type="dxa"/>
              <w:bottom w:w="0" w:type="dxa"/>
              <w:right w:w="108" w:type="dxa"/>
            </w:tcMar>
            <w:hideMark/>
          </w:tcPr>
          <w:p w14:paraId="04D264A2" w14:textId="42831F84" w:rsidR="006A7593" w:rsidRPr="00D464C6" w:rsidRDefault="006A7593" w:rsidP="006A7593">
            <w:pPr>
              <w:pStyle w:val="ListParagraph"/>
              <w:numPr>
                <w:ilvl w:val="0"/>
                <w:numId w:val="44"/>
              </w:numPr>
              <w:rPr>
                <w:rFonts w:ascii="Times New Roman" w:eastAsia="Times New Roman" w:hAnsi="Times New Roman"/>
                <w:sz w:val="24"/>
                <w:szCs w:val="24"/>
              </w:rPr>
            </w:pPr>
            <w:r w:rsidRPr="00D464C6">
              <w:rPr>
                <w:rFonts w:ascii="Times New Roman" w:eastAsia="Times New Roman" w:hAnsi="Times New Roman"/>
                <w:sz w:val="24"/>
                <w:szCs w:val="24"/>
              </w:rPr>
              <w:t xml:space="preserve">WEI </w:t>
            </w:r>
            <w:r w:rsidR="0067348C" w:rsidRPr="00D464C6">
              <w:rPr>
                <w:rFonts w:ascii="Times New Roman" w:eastAsia="Times New Roman" w:hAnsi="Times New Roman"/>
                <w:sz w:val="24"/>
                <w:szCs w:val="24"/>
              </w:rPr>
              <w:t xml:space="preserve">(Workforce Education Initiative) </w:t>
            </w:r>
            <w:r w:rsidRPr="00D464C6">
              <w:rPr>
                <w:rFonts w:ascii="Times New Roman" w:eastAsia="Times New Roman" w:hAnsi="Times New Roman"/>
                <w:sz w:val="24"/>
                <w:szCs w:val="24"/>
              </w:rPr>
              <w:t>Enrollments</w:t>
            </w:r>
          </w:p>
          <w:p w14:paraId="166B41D1" w14:textId="67E32331" w:rsidR="006A7593" w:rsidRPr="00D464C6" w:rsidRDefault="006A7593" w:rsidP="006A7593">
            <w:pPr>
              <w:pStyle w:val="ListParagraph"/>
              <w:numPr>
                <w:ilvl w:val="0"/>
                <w:numId w:val="44"/>
              </w:numPr>
              <w:rPr>
                <w:rFonts w:ascii="Times New Roman" w:eastAsia="Times New Roman" w:hAnsi="Times New Roman"/>
                <w:sz w:val="24"/>
                <w:szCs w:val="24"/>
              </w:rPr>
            </w:pPr>
            <w:r w:rsidRPr="00D464C6">
              <w:rPr>
                <w:rFonts w:ascii="Times New Roman" w:eastAsia="Times New Roman" w:hAnsi="Times New Roman"/>
                <w:sz w:val="24"/>
                <w:szCs w:val="24"/>
              </w:rPr>
              <w:t>8</w:t>
            </w:r>
            <w:r w:rsidR="00D464C6" w:rsidRPr="00D464C6">
              <w:rPr>
                <w:rFonts w:ascii="Times New Roman" w:eastAsia="Times New Roman" w:hAnsi="Times New Roman"/>
                <w:sz w:val="24"/>
                <w:szCs w:val="24"/>
              </w:rPr>
              <w:t>4.13</w:t>
            </w:r>
            <w:r w:rsidRPr="00D464C6">
              <w:rPr>
                <w:rFonts w:ascii="Times New Roman" w:eastAsia="Times New Roman" w:hAnsi="Times New Roman"/>
                <w:sz w:val="24"/>
                <w:szCs w:val="24"/>
              </w:rPr>
              <w:t>% completion rate</w:t>
            </w:r>
          </w:p>
        </w:tc>
      </w:tr>
      <w:tr w:rsidR="006A7593" w:rsidRPr="003D2245" w14:paraId="630C94A7" w14:textId="77777777" w:rsidTr="003909D8">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5FD16" w14:textId="47D36E27" w:rsidR="006A7593" w:rsidRPr="004D5F35" w:rsidRDefault="006A7593">
            <w:pPr>
              <w:jc w:val="center"/>
              <w:rPr>
                <w:rFonts w:ascii="Times New Roman" w:eastAsiaTheme="minorHAnsi" w:hAnsi="Times New Roman"/>
                <w:sz w:val="48"/>
                <w:szCs w:val="48"/>
              </w:rPr>
            </w:pPr>
            <w:r w:rsidRPr="004D5F35">
              <w:rPr>
                <w:rFonts w:ascii="Times New Roman" w:hAnsi="Times New Roman"/>
                <w:sz w:val="48"/>
                <w:szCs w:val="48"/>
              </w:rPr>
              <w:t>2,</w:t>
            </w:r>
            <w:r w:rsidR="00CA718B" w:rsidRPr="004D5F35">
              <w:rPr>
                <w:rFonts w:ascii="Times New Roman" w:hAnsi="Times New Roman"/>
                <w:sz w:val="48"/>
                <w:szCs w:val="48"/>
              </w:rPr>
              <w:t>594</w:t>
            </w:r>
          </w:p>
        </w:tc>
        <w:tc>
          <w:tcPr>
            <w:tcW w:w="8252" w:type="dxa"/>
            <w:tcBorders>
              <w:top w:val="nil"/>
              <w:left w:val="nil"/>
              <w:bottom w:val="single" w:sz="8" w:space="0" w:color="auto"/>
              <w:right w:val="single" w:sz="8" w:space="0" w:color="auto"/>
            </w:tcBorders>
            <w:tcMar>
              <w:top w:w="0" w:type="dxa"/>
              <w:left w:w="108" w:type="dxa"/>
              <w:bottom w:w="0" w:type="dxa"/>
              <w:right w:w="108" w:type="dxa"/>
            </w:tcMar>
            <w:hideMark/>
          </w:tcPr>
          <w:p w14:paraId="73EB1160" w14:textId="22D82A1C" w:rsidR="006A7593" w:rsidRPr="004D5F35" w:rsidRDefault="006A7593" w:rsidP="006A7593">
            <w:pPr>
              <w:pStyle w:val="ListParagraph"/>
              <w:numPr>
                <w:ilvl w:val="0"/>
                <w:numId w:val="44"/>
              </w:numPr>
              <w:rPr>
                <w:rFonts w:ascii="Times New Roman" w:eastAsia="Times New Roman" w:hAnsi="Times New Roman"/>
                <w:sz w:val="24"/>
                <w:szCs w:val="24"/>
              </w:rPr>
            </w:pPr>
            <w:r w:rsidRPr="004D5F35">
              <w:rPr>
                <w:rFonts w:ascii="Times New Roman" w:eastAsia="Times New Roman" w:hAnsi="Times New Roman"/>
                <w:sz w:val="24"/>
                <w:szCs w:val="24"/>
              </w:rPr>
              <w:t xml:space="preserve">IET </w:t>
            </w:r>
            <w:r w:rsidR="002C1F6B" w:rsidRPr="004D5F35">
              <w:rPr>
                <w:rFonts w:ascii="Times New Roman" w:eastAsia="Times New Roman" w:hAnsi="Times New Roman"/>
                <w:sz w:val="24"/>
                <w:szCs w:val="24"/>
              </w:rPr>
              <w:t>P</w:t>
            </w:r>
            <w:r w:rsidRPr="004D5F35">
              <w:rPr>
                <w:rFonts w:ascii="Times New Roman" w:eastAsia="Times New Roman" w:hAnsi="Times New Roman"/>
                <w:sz w:val="24"/>
                <w:szCs w:val="24"/>
              </w:rPr>
              <w:t>articipants</w:t>
            </w:r>
          </w:p>
          <w:p w14:paraId="1C068EA8" w14:textId="20214787" w:rsidR="006A7593" w:rsidRPr="004D5F35" w:rsidRDefault="006A7593" w:rsidP="006A7593">
            <w:pPr>
              <w:pStyle w:val="ListParagraph"/>
              <w:numPr>
                <w:ilvl w:val="0"/>
                <w:numId w:val="44"/>
              </w:numPr>
              <w:rPr>
                <w:rFonts w:ascii="Times New Roman" w:eastAsia="Times New Roman" w:hAnsi="Times New Roman"/>
                <w:sz w:val="24"/>
                <w:szCs w:val="24"/>
              </w:rPr>
            </w:pPr>
            <w:r w:rsidRPr="004D5F35">
              <w:rPr>
                <w:rFonts w:ascii="Times New Roman" w:eastAsia="Times New Roman" w:hAnsi="Times New Roman"/>
                <w:sz w:val="24"/>
                <w:szCs w:val="24"/>
              </w:rPr>
              <w:t>1,</w:t>
            </w:r>
            <w:r w:rsidR="004D5F35" w:rsidRPr="004D5F35">
              <w:rPr>
                <w:rFonts w:ascii="Times New Roman" w:eastAsia="Times New Roman" w:hAnsi="Times New Roman"/>
                <w:sz w:val="24"/>
                <w:szCs w:val="24"/>
              </w:rPr>
              <w:t>644</w:t>
            </w:r>
            <w:r w:rsidRPr="004D5F35">
              <w:rPr>
                <w:rFonts w:ascii="Times New Roman" w:eastAsia="Times New Roman" w:hAnsi="Times New Roman"/>
                <w:sz w:val="24"/>
                <w:szCs w:val="24"/>
              </w:rPr>
              <w:t xml:space="preserve"> earned certification</w:t>
            </w:r>
            <w:r w:rsidR="0067348C" w:rsidRPr="004D5F35">
              <w:rPr>
                <w:rFonts w:ascii="Times New Roman" w:eastAsia="Times New Roman" w:hAnsi="Times New Roman"/>
                <w:sz w:val="24"/>
                <w:szCs w:val="24"/>
              </w:rPr>
              <w:t>s</w:t>
            </w:r>
          </w:p>
          <w:p w14:paraId="0438BC8F" w14:textId="77777777" w:rsidR="006A7593" w:rsidRDefault="00F45F66" w:rsidP="006A7593">
            <w:pPr>
              <w:pStyle w:val="ListParagraph"/>
              <w:numPr>
                <w:ilvl w:val="0"/>
                <w:numId w:val="44"/>
              </w:numPr>
              <w:rPr>
                <w:rFonts w:ascii="Times New Roman" w:eastAsia="Times New Roman" w:hAnsi="Times New Roman"/>
                <w:sz w:val="24"/>
                <w:szCs w:val="24"/>
              </w:rPr>
            </w:pPr>
            <w:r>
              <w:rPr>
                <w:rFonts w:ascii="Times New Roman" w:eastAsia="Times New Roman" w:hAnsi="Times New Roman"/>
                <w:sz w:val="24"/>
                <w:szCs w:val="24"/>
              </w:rPr>
              <w:t xml:space="preserve">61.99% </w:t>
            </w:r>
            <w:r w:rsidR="00B4627D">
              <w:rPr>
                <w:rFonts w:ascii="Times New Roman" w:eastAsia="Times New Roman" w:hAnsi="Times New Roman"/>
                <w:sz w:val="24"/>
                <w:szCs w:val="24"/>
              </w:rPr>
              <w:t xml:space="preserve">Measurable Skill Gains via </w:t>
            </w:r>
            <w:r w:rsidR="006A7593" w:rsidRPr="004D5F35">
              <w:rPr>
                <w:rFonts w:ascii="Times New Roman" w:eastAsia="Times New Roman" w:hAnsi="Times New Roman"/>
                <w:sz w:val="24"/>
                <w:szCs w:val="24"/>
              </w:rPr>
              <w:t>Level Gains</w:t>
            </w:r>
          </w:p>
          <w:p w14:paraId="429B8365" w14:textId="6ED88A26" w:rsidR="003909D8" w:rsidRPr="004D5F35" w:rsidRDefault="003909D8" w:rsidP="003909D8">
            <w:pPr>
              <w:pStyle w:val="ListParagraph"/>
              <w:rPr>
                <w:rFonts w:ascii="Times New Roman" w:eastAsia="Times New Roman" w:hAnsi="Times New Roman"/>
                <w:sz w:val="24"/>
                <w:szCs w:val="24"/>
              </w:rPr>
            </w:pPr>
          </w:p>
        </w:tc>
      </w:tr>
      <w:tr w:rsidR="003909D8" w:rsidRPr="003D2245" w14:paraId="1FC4053A" w14:textId="77777777" w:rsidTr="003909D8">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81FE0" w14:textId="1C4EB9D9" w:rsidR="003909D8" w:rsidRPr="004D5F35" w:rsidRDefault="00477D31" w:rsidP="00217B5C">
            <w:pPr>
              <w:jc w:val="center"/>
              <w:rPr>
                <w:rFonts w:ascii="Times New Roman" w:eastAsiaTheme="minorHAnsi" w:hAnsi="Times New Roman"/>
                <w:sz w:val="48"/>
                <w:szCs w:val="48"/>
              </w:rPr>
            </w:pPr>
            <w:r>
              <w:rPr>
                <w:rFonts w:ascii="Times New Roman" w:eastAsiaTheme="minorHAnsi" w:hAnsi="Times New Roman"/>
                <w:sz w:val="48"/>
                <w:szCs w:val="48"/>
              </w:rPr>
              <w:t>7,318</w:t>
            </w:r>
          </w:p>
        </w:tc>
        <w:tc>
          <w:tcPr>
            <w:tcW w:w="8252" w:type="dxa"/>
            <w:tcBorders>
              <w:top w:val="nil"/>
              <w:left w:val="nil"/>
              <w:bottom w:val="single" w:sz="8" w:space="0" w:color="auto"/>
              <w:right w:val="single" w:sz="8" w:space="0" w:color="auto"/>
            </w:tcBorders>
            <w:tcMar>
              <w:top w:w="0" w:type="dxa"/>
              <w:left w:w="108" w:type="dxa"/>
              <w:bottom w:w="0" w:type="dxa"/>
              <w:right w:w="108" w:type="dxa"/>
            </w:tcMar>
            <w:hideMark/>
          </w:tcPr>
          <w:p w14:paraId="48ED8FAB" w14:textId="77777777" w:rsidR="003909D8" w:rsidRDefault="00477D31" w:rsidP="003909D8">
            <w:pPr>
              <w:pStyle w:val="ListParagraph"/>
              <w:numPr>
                <w:ilvl w:val="0"/>
                <w:numId w:val="44"/>
              </w:numPr>
              <w:rPr>
                <w:rFonts w:ascii="Times New Roman" w:eastAsia="Times New Roman" w:hAnsi="Times New Roman"/>
                <w:sz w:val="24"/>
                <w:szCs w:val="24"/>
              </w:rPr>
            </w:pPr>
            <w:r>
              <w:rPr>
                <w:rFonts w:ascii="Times New Roman" w:eastAsia="Times New Roman" w:hAnsi="Times New Roman"/>
                <w:sz w:val="24"/>
                <w:szCs w:val="24"/>
              </w:rPr>
              <w:t>Employment Second Quarter after Exit</w:t>
            </w:r>
          </w:p>
          <w:p w14:paraId="41835771" w14:textId="3C08C263" w:rsidR="00E54D9F" w:rsidRDefault="000A70DF" w:rsidP="003909D8">
            <w:pPr>
              <w:pStyle w:val="ListParagraph"/>
              <w:numPr>
                <w:ilvl w:val="0"/>
                <w:numId w:val="44"/>
              </w:numPr>
              <w:rPr>
                <w:rFonts w:ascii="Times New Roman" w:eastAsia="Times New Roman" w:hAnsi="Times New Roman"/>
                <w:sz w:val="24"/>
                <w:szCs w:val="24"/>
              </w:rPr>
            </w:pPr>
            <w:r>
              <w:rPr>
                <w:rFonts w:ascii="Times New Roman" w:eastAsia="Times New Roman" w:hAnsi="Times New Roman"/>
                <w:sz w:val="24"/>
                <w:szCs w:val="24"/>
              </w:rPr>
              <w:t>Decrease from PY 2019</w:t>
            </w:r>
            <w:r w:rsidR="00FB606F">
              <w:rPr>
                <w:rFonts w:ascii="Times New Roman" w:eastAsia="Times New Roman" w:hAnsi="Times New Roman"/>
                <w:sz w:val="24"/>
                <w:szCs w:val="24"/>
              </w:rPr>
              <w:t xml:space="preserve"> | Increase from PY 2018</w:t>
            </w:r>
          </w:p>
          <w:p w14:paraId="1FDA9648" w14:textId="1EDEDE5A" w:rsidR="000A70DF" w:rsidRPr="004D5F35" w:rsidRDefault="000A70DF" w:rsidP="00FB606F">
            <w:pPr>
              <w:pStyle w:val="ListParagraph"/>
              <w:rPr>
                <w:rFonts w:ascii="Times New Roman" w:eastAsia="Times New Roman" w:hAnsi="Times New Roman"/>
                <w:sz w:val="24"/>
                <w:szCs w:val="24"/>
              </w:rPr>
            </w:pPr>
          </w:p>
        </w:tc>
      </w:tr>
      <w:tr w:rsidR="006E1207" w:rsidRPr="003D2245" w14:paraId="303D1A24" w14:textId="77777777" w:rsidTr="00217B5C">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606765" w14:textId="708FA375" w:rsidR="006E1207" w:rsidRPr="004D5F35" w:rsidRDefault="00DE3ACF" w:rsidP="00217B5C">
            <w:pPr>
              <w:jc w:val="center"/>
              <w:rPr>
                <w:rFonts w:ascii="Times New Roman" w:eastAsiaTheme="minorHAnsi" w:hAnsi="Times New Roman"/>
                <w:sz w:val="48"/>
                <w:szCs w:val="48"/>
              </w:rPr>
            </w:pPr>
            <w:r>
              <w:rPr>
                <w:rFonts w:ascii="Times New Roman" w:eastAsiaTheme="minorHAnsi" w:hAnsi="Times New Roman"/>
                <w:sz w:val="48"/>
                <w:szCs w:val="48"/>
              </w:rPr>
              <w:t>9,</w:t>
            </w:r>
            <w:r w:rsidR="00C80D84">
              <w:rPr>
                <w:rFonts w:ascii="Times New Roman" w:eastAsiaTheme="minorHAnsi" w:hAnsi="Times New Roman"/>
                <w:sz w:val="48"/>
                <w:szCs w:val="48"/>
              </w:rPr>
              <w:t>852</w:t>
            </w:r>
          </w:p>
        </w:tc>
        <w:tc>
          <w:tcPr>
            <w:tcW w:w="8252" w:type="dxa"/>
            <w:tcBorders>
              <w:top w:val="nil"/>
              <w:left w:val="nil"/>
              <w:bottom w:val="single" w:sz="8" w:space="0" w:color="auto"/>
              <w:right w:val="single" w:sz="8" w:space="0" w:color="auto"/>
            </w:tcBorders>
            <w:tcMar>
              <w:top w:w="0" w:type="dxa"/>
              <w:left w:w="108" w:type="dxa"/>
              <w:bottom w:w="0" w:type="dxa"/>
              <w:right w:w="108" w:type="dxa"/>
            </w:tcMar>
            <w:hideMark/>
          </w:tcPr>
          <w:p w14:paraId="6D6B70D2" w14:textId="5BA1EA10" w:rsidR="006E1207" w:rsidRDefault="006E1207" w:rsidP="00217B5C">
            <w:pPr>
              <w:pStyle w:val="ListParagraph"/>
              <w:numPr>
                <w:ilvl w:val="0"/>
                <w:numId w:val="44"/>
              </w:numPr>
              <w:rPr>
                <w:rFonts w:ascii="Times New Roman" w:eastAsia="Times New Roman" w:hAnsi="Times New Roman"/>
                <w:sz w:val="24"/>
                <w:szCs w:val="24"/>
              </w:rPr>
            </w:pPr>
            <w:r>
              <w:rPr>
                <w:rFonts w:ascii="Times New Roman" w:eastAsia="Times New Roman" w:hAnsi="Times New Roman"/>
                <w:sz w:val="24"/>
                <w:szCs w:val="24"/>
              </w:rPr>
              <w:t xml:space="preserve">Employment </w:t>
            </w:r>
            <w:r w:rsidR="00AA5F43">
              <w:rPr>
                <w:rFonts w:ascii="Times New Roman" w:eastAsia="Times New Roman" w:hAnsi="Times New Roman"/>
                <w:sz w:val="24"/>
                <w:szCs w:val="24"/>
              </w:rPr>
              <w:t>Fourth</w:t>
            </w:r>
            <w:r>
              <w:rPr>
                <w:rFonts w:ascii="Times New Roman" w:eastAsia="Times New Roman" w:hAnsi="Times New Roman"/>
                <w:sz w:val="24"/>
                <w:szCs w:val="24"/>
              </w:rPr>
              <w:t xml:space="preserve"> Quarter after Exit</w:t>
            </w:r>
          </w:p>
          <w:p w14:paraId="5B2B893F" w14:textId="522861BF" w:rsidR="006E1207" w:rsidRPr="004D5F35" w:rsidRDefault="006E1207" w:rsidP="00DC561A">
            <w:pPr>
              <w:pStyle w:val="ListParagraph"/>
              <w:numPr>
                <w:ilvl w:val="0"/>
                <w:numId w:val="44"/>
              </w:numPr>
              <w:rPr>
                <w:rFonts w:ascii="Times New Roman" w:eastAsia="Times New Roman" w:hAnsi="Times New Roman"/>
                <w:sz w:val="24"/>
                <w:szCs w:val="24"/>
              </w:rPr>
            </w:pPr>
            <w:r>
              <w:rPr>
                <w:rFonts w:ascii="Times New Roman" w:eastAsia="Times New Roman" w:hAnsi="Times New Roman"/>
                <w:sz w:val="24"/>
                <w:szCs w:val="24"/>
              </w:rPr>
              <w:t>Decrease from PY 2019</w:t>
            </w:r>
            <w:r w:rsidR="00DC561A">
              <w:rPr>
                <w:rFonts w:ascii="Times New Roman" w:eastAsia="Times New Roman" w:hAnsi="Times New Roman"/>
                <w:sz w:val="24"/>
                <w:szCs w:val="24"/>
              </w:rPr>
              <w:t xml:space="preserve"> | </w:t>
            </w:r>
            <w:r>
              <w:rPr>
                <w:rFonts w:ascii="Times New Roman" w:eastAsia="Times New Roman" w:hAnsi="Times New Roman"/>
                <w:sz w:val="24"/>
                <w:szCs w:val="24"/>
              </w:rPr>
              <w:t>Increase from PY 2018</w:t>
            </w:r>
          </w:p>
        </w:tc>
      </w:tr>
      <w:tr w:rsidR="00772302" w:rsidRPr="003D2245" w14:paraId="2834AF4C" w14:textId="77777777" w:rsidTr="00217B5C">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5A821" w14:textId="23A891BF" w:rsidR="00772302" w:rsidRPr="004D5F35" w:rsidRDefault="00D503CE" w:rsidP="00217B5C">
            <w:pPr>
              <w:jc w:val="center"/>
              <w:rPr>
                <w:rFonts w:ascii="Times New Roman" w:eastAsiaTheme="minorHAnsi" w:hAnsi="Times New Roman"/>
                <w:sz w:val="48"/>
                <w:szCs w:val="48"/>
              </w:rPr>
            </w:pPr>
            <w:r>
              <w:rPr>
                <w:rFonts w:ascii="Times New Roman" w:eastAsiaTheme="minorHAnsi" w:hAnsi="Times New Roman"/>
                <w:sz w:val="48"/>
                <w:szCs w:val="48"/>
              </w:rPr>
              <w:t>3,193</w:t>
            </w:r>
          </w:p>
        </w:tc>
        <w:tc>
          <w:tcPr>
            <w:tcW w:w="8252" w:type="dxa"/>
            <w:tcBorders>
              <w:top w:val="nil"/>
              <w:left w:val="nil"/>
              <w:bottom w:val="single" w:sz="8" w:space="0" w:color="auto"/>
              <w:right w:val="single" w:sz="8" w:space="0" w:color="auto"/>
            </w:tcBorders>
            <w:tcMar>
              <w:top w:w="0" w:type="dxa"/>
              <w:left w:w="108" w:type="dxa"/>
              <w:bottom w:w="0" w:type="dxa"/>
              <w:right w:w="108" w:type="dxa"/>
            </w:tcMar>
            <w:hideMark/>
          </w:tcPr>
          <w:p w14:paraId="634FC24B" w14:textId="173B2061" w:rsidR="00772302" w:rsidRDefault="006E57CA" w:rsidP="00217B5C">
            <w:pPr>
              <w:pStyle w:val="ListParagraph"/>
              <w:numPr>
                <w:ilvl w:val="0"/>
                <w:numId w:val="44"/>
              </w:numPr>
              <w:rPr>
                <w:rFonts w:ascii="Times New Roman" w:eastAsia="Times New Roman" w:hAnsi="Times New Roman"/>
                <w:sz w:val="24"/>
                <w:szCs w:val="24"/>
              </w:rPr>
            </w:pPr>
            <w:r>
              <w:rPr>
                <w:rFonts w:ascii="Times New Roman" w:eastAsia="Times New Roman" w:hAnsi="Times New Roman"/>
                <w:sz w:val="24"/>
                <w:szCs w:val="24"/>
              </w:rPr>
              <w:t xml:space="preserve">Attained Any Credential </w:t>
            </w:r>
            <w:r w:rsidR="00772302">
              <w:rPr>
                <w:rFonts w:ascii="Times New Roman" w:eastAsia="Times New Roman" w:hAnsi="Times New Roman"/>
                <w:sz w:val="24"/>
                <w:szCs w:val="24"/>
              </w:rPr>
              <w:t>after Exit</w:t>
            </w:r>
          </w:p>
          <w:p w14:paraId="05DD9BF4" w14:textId="4684DCBD" w:rsidR="00772302" w:rsidRDefault="00D503CE" w:rsidP="00217B5C">
            <w:pPr>
              <w:pStyle w:val="ListParagraph"/>
              <w:numPr>
                <w:ilvl w:val="0"/>
                <w:numId w:val="44"/>
              </w:numPr>
              <w:rPr>
                <w:rFonts w:ascii="Times New Roman" w:eastAsia="Times New Roman" w:hAnsi="Times New Roman"/>
                <w:sz w:val="24"/>
                <w:szCs w:val="24"/>
              </w:rPr>
            </w:pPr>
            <w:r>
              <w:rPr>
                <w:rFonts w:ascii="Times New Roman" w:eastAsia="Times New Roman" w:hAnsi="Times New Roman"/>
                <w:sz w:val="24"/>
                <w:szCs w:val="24"/>
              </w:rPr>
              <w:t>Increase</w:t>
            </w:r>
            <w:r w:rsidR="00772302">
              <w:rPr>
                <w:rFonts w:ascii="Times New Roman" w:eastAsia="Times New Roman" w:hAnsi="Times New Roman"/>
                <w:sz w:val="24"/>
                <w:szCs w:val="24"/>
              </w:rPr>
              <w:t xml:space="preserve"> from PY 2019</w:t>
            </w:r>
            <w:r w:rsidR="00DC561A">
              <w:rPr>
                <w:rFonts w:ascii="Times New Roman" w:eastAsia="Times New Roman" w:hAnsi="Times New Roman"/>
                <w:sz w:val="24"/>
                <w:szCs w:val="24"/>
              </w:rPr>
              <w:t xml:space="preserve"> | Decrease from PY 2018</w:t>
            </w:r>
          </w:p>
          <w:p w14:paraId="21B497EA" w14:textId="1AA390D2" w:rsidR="00772302" w:rsidRPr="004D5F35" w:rsidRDefault="00772302" w:rsidP="003B24EF">
            <w:pPr>
              <w:pStyle w:val="ListParagraph"/>
              <w:rPr>
                <w:rFonts w:ascii="Times New Roman" w:eastAsia="Times New Roman" w:hAnsi="Times New Roman"/>
                <w:sz w:val="24"/>
                <w:szCs w:val="24"/>
              </w:rPr>
            </w:pPr>
          </w:p>
        </w:tc>
      </w:tr>
    </w:tbl>
    <w:p w14:paraId="0835AE6F" w14:textId="77777777" w:rsidR="00772302" w:rsidRPr="003D2245" w:rsidRDefault="00772302" w:rsidP="00772302">
      <w:pPr>
        <w:spacing w:after="0" w:line="240" w:lineRule="auto"/>
        <w:rPr>
          <w:rFonts w:ascii="Times New Roman" w:hAnsi="Times New Roman"/>
          <w:bCs/>
          <w:sz w:val="24"/>
          <w:szCs w:val="24"/>
          <w:highlight w:val="yellow"/>
        </w:rPr>
      </w:pPr>
    </w:p>
    <w:p w14:paraId="6408A2B4" w14:textId="7C91FCC6" w:rsidR="00D34B9F" w:rsidRPr="005A647D" w:rsidRDefault="004A3913" w:rsidP="00D34B9F">
      <w:pPr>
        <w:pStyle w:val="NoSpacing"/>
        <w:ind w:left="720"/>
      </w:pPr>
      <w:r w:rsidRPr="005A647D">
        <w:t>I</w:t>
      </w:r>
      <w:r w:rsidR="00D34B9F" w:rsidRPr="005A647D">
        <w:t>DWD has a system of state performance metrics in addition to the federal measures required under the National Reporting System. Above is a summary of outcomes that state staff share</w:t>
      </w:r>
      <w:r w:rsidR="00790F4D" w:rsidRPr="005A647D">
        <w:t>d</w:t>
      </w:r>
      <w:r w:rsidR="00D34B9F" w:rsidRPr="005A647D">
        <w:t xml:space="preserve"> broadly with practitioners in the field.  </w:t>
      </w:r>
    </w:p>
    <w:p w14:paraId="3A56D0AC" w14:textId="77777777" w:rsidR="00D34B9F" w:rsidRPr="003D2245" w:rsidRDefault="00D34B9F" w:rsidP="00D34B9F">
      <w:pPr>
        <w:pStyle w:val="NoSpacing"/>
        <w:rPr>
          <w:highlight w:val="yellow"/>
        </w:rPr>
      </w:pPr>
    </w:p>
    <w:p w14:paraId="2F9024F0" w14:textId="2B04F31E" w:rsidR="00D34B9F" w:rsidRPr="005A647D" w:rsidRDefault="00E7540D" w:rsidP="00D34B9F">
      <w:pPr>
        <w:pStyle w:val="NoSpacing"/>
        <w:ind w:left="720"/>
      </w:pPr>
      <w:r>
        <w:t xml:space="preserve">As </w:t>
      </w:r>
      <w:r w:rsidR="004714F5">
        <w:t>stated earlier</w:t>
      </w:r>
      <w:r>
        <w:t>, t</w:t>
      </w:r>
      <w:r w:rsidR="00D34B9F" w:rsidRPr="005A647D">
        <w:t>hi</w:t>
      </w:r>
      <w:r w:rsidR="00330B59" w:rsidRPr="005A647D">
        <w:t>s year</w:t>
      </w:r>
      <w:r w:rsidR="00063806" w:rsidRPr="005A647D">
        <w:t xml:space="preserve"> </w:t>
      </w:r>
      <w:r w:rsidR="00330B59" w:rsidRPr="005A647D">
        <w:t xml:space="preserve">saw a significant decrease in enrollments </w:t>
      </w:r>
      <w:r w:rsidR="0040386C">
        <w:t>as the pandemic continued</w:t>
      </w:r>
      <w:r w:rsidR="00330B59" w:rsidRPr="005A647D">
        <w:t xml:space="preserve">. </w:t>
      </w:r>
      <w:r w:rsidR="0001068B" w:rsidRPr="005A647D">
        <w:t>Despite</w:t>
      </w:r>
      <w:r w:rsidR="00330B59" w:rsidRPr="005A647D">
        <w:t xml:space="preserve"> th</w:t>
      </w:r>
      <w:r w:rsidR="00DC40C0" w:rsidRPr="005A647D">
        <w:t>e</w:t>
      </w:r>
      <w:r w:rsidR="00330B59" w:rsidRPr="005A647D">
        <w:t xml:space="preserve"> decrease in students</w:t>
      </w:r>
      <w:r w:rsidR="0082324C" w:rsidRPr="005A647D">
        <w:t xml:space="preserve">, </w:t>
      </w:r>
      <w:r w:rsidR="00617A17" w:rsidRPr="005A647D">
        <w:t xml:space="preserve">the state showed strong numbers </w:t>
      </w:r>
      <w:r w:rsidR="0096254C" w:rsidRPr="005A647D">
        <w:t>in several area</w:t>
      </w:r>
      <w:r w:rsidR="00A35186" w:rsidRPr="005A647D">
        <w:t>s</w:t>
      </w:r>
      <w:r w:rsidR="0096254C" w:rsidRPr="005A647D">
        <w:t xml:space="preserve">. </w:t>
      </w:r>
      <w:r w:rsidR="00330B59" w:rsidRPr="005A647D">
        <w:t xml:space="preserve">The number of students obtaining their HSED </w:t>
      </w:r>
      <w:r w:rsidR="005A647D" w:rsidRPr="005A647D">
        <w:t>in</w:t>
      </w:r>
      <w:r w:rsidR="00BA60D3" w:rsidRPr="005A647D">
        <w:t xml:space="preserve"> </w:t>
      </w:r>
      <w:r w:rsidR="008B161F">
        <w:t xml:space="preserve">PY 2020 </w:t>
      </w:r>
      <w:r w:rsidR="005A647D" w:rsidRPr="005A647D">
        <w:t>increased by</w:t>
      </w:r>
      <w:r w:rsidR="00BA60D3" w:rsidRPr="005A647D">
        <w:t xml:space="preserve"> </w:t>
      </w:r>
      <w:r w:rsidR="005A647D" w:rsidRPr="005A647D">
        <w:t>598.</w:t>
      </w:r>
      <w:r w:rsidR="00762EDC" w:rsidRPr="005A647D">
        <w:t xml:space="preserve"> Indiana continued to be a leader in the number of high school equ</w:t>
      </w:r>
      <w:r w:rsidR="00A907A3" w:rsidRPr="005A647D">
        <w:t xml:space="preserve">ivalencies </w:t>
      </w:r>
      <w:r w:rsidR="00886675" w:rsidRPr="005A647D">
        <w:t xml:space="preserve">nationwide behind California and Florida. </w:t>
      </w:r>
    </w:p>
    <w:p w14:paraId="47E5C57B" w14:textId="77777777" w:rsidR="00D34B9F" w:rsidRPr="003D2245" w:rsidRDefault="00D34B9F" w:rsidP="00D34B9F">
      <w:pPr>
        <w:pStyle w:val="NoSpacing"/>
        <w:rPr>
          <w:highlight w:val="yellow"/>
        </w:rPr>
      </w:pPr>
    </w:p>
    <w:tbl>
      <w:tblPr>
        <w:tblStyle w:val="TableGrid"/>
        <w:tblW w:w="0" w:type="auto"/>
        <w:jc w:val="center"/>
        <w:tblLook w:val="04A0" w:firstRow="1" w:lastRow="0" w:firstColumn="1" w:lastColumn="0" w:noHBand="0" w:noVBand="1"/>
      </w:tblPr>
      <w:tblGrid>
        <w:gridCol w:w="1458"/>
        <w:gridCol w:w="1710"/>
      </w:tblGrid>
      <w:tr w:rsidR="00D34B9F" w:rsidRPr="003D2245" w14:paraId="04DD4760" w14:textId="77777777" w:rsidTr="00D04C58">
        <w:trPr>
          <w:jc w:val="center"/>
        </w:trPr>
        <w:tc>
          <w:tcPr>
            <w:tcW w:w="1458" w:type="dxa"/>
            <w:shd w:val="clear" w:color="auto" w:fill="auto"/>
          </w:tcPr>
          <w:p w14:paraId="54D5E5A9" w14:textId="77777777" w:rsidR="00D34B9F" w:rsidRPr="005A647D" w:rsidRDefault="00D34B9F" w:rsidP="00E93EA5">
            <w:pPr>
              <w:pStyle w:val="NoSpacing"/>
            </w:pPr>
            <w:r w:rsidRPr="005A647D">
              <w:t>Program Year</w:t>
            </w:r>
          </w:p>
        </w:tc>
        <w:tc>
          <w:tcPr>
            <w:tcW w:w="1710" w:type="dxa"/>
            <w:shd w:val="clear" w:color="auto" w:fill="auto"/>
          </w:tcPr>
          <w:p w14:paraId="2CD86667" w14:textId="77777777" w:rsidR="00D34B9F" w:rsidRPr="005A647D" w:rsidRDefault="00D34B9F" w:rsidP="00E93EA5">
            <w:pPr>
              <w:pStyle w:val="NoSpacing"/>
            </w:pPr>
            <w:r w:rsidRPr="005A647D">
              <w:t xml:space="preserve"># </w:t>
            </w:r>
            <w:proofErr w:type="gramStart"/>
            <w:r w:rsidRPr="005A647D">
              <w:t>of</w:t>
            </w:r>
            <w:proofErr w:type="gramEnd"/>
            <w:r w:rsidRPr="005A647D">
              <w:t xml:space="preserve"> HSEs awarded</w:t>
            </w:r>
          </w:p>
        </w:tc>
      </w:tr>
      <w:tr w:rsidR="00D34B9F" w:rsidRPr="003D2245" w14:paraId="22DF14E8" w14:textId="77777777" w:rsidTr="00D04C58">
        <w:trPr>
          <w:jc w:val="center"/>
        </w:trPr>
        <w:tc>
          <w:tcPr>
            <w:tcW w:w="1458" w:type="dxa"/>
            <w:shd w:val="clear" w:color="auto" w:fill="auto"/>
          </w:tcPr>
          <w:p w14:paraId="3807EC11" w14:textId="77777777" w:rsidR="00D34B9F" w:rsidRPr="005A647D" w:rsidRDefault="00D34B9F" w:rsidP="00E93EA5">
            <w:pPr>
              <w:pStyle w:val="NoSpacing"/>
            </w:pPr>
            <w:r w:rsidRPr="005A647D">
              <w:t>2010</w:t>
            </w:r>
          </w:p>
        </w:tc>
        <w:tc>
          <w:tcPr>
            <w:tcW w:w="1710" w:type="dxa"/>
            <w:shd w:val="clear" w:color="auto" w:fill="auto"/>
          </w:tcPr>
          <w:p w14:paraId="22F818E0" w14:textId="77777777" w:rsidR="00D34B9F" w:rsidRPr="005A647D" w:rsidRDefault="00D34B9F" w:rsidP="00E93EA5">
            <w:pPr>
              <w:pStyle w:val="NoSpacing"/>
            </w:pPr>
            <w:r w:rsidRPr="005A647D">
              <w:t>4,848</w:t>
            </w:r>
          </w:p>
        </w:tc>
      </w:tr>
      <w:tr w:rsidR="00D34B9F" w:rsidRPr="003D2245" w14:paraId="7C710CF1" w14:textId="77777777" w:rsidTr="00D04C58">
        <w:trPr>
          <w:jc w:val="center"/>
        </w:trPr>
        <w:tc>
          <w:tcPr>
            <w:tcW w:w="1458" w:type="dxa"/>
            <w:shd w:val="clear" w:color="auto" w:fill="auto"/>
          </w:tcPr>
          <w:p w14:paraId="6331BF5A" w14:textId="77777777" w:rsidR="00D34B9F" w:rsidRPr="005A647D" w:rsidRDefault="00D34B9F" w:rsidP="00E93EA5">
            <w:pPr>
              <w:pStyle w:val="NoSpacing"/>
            </w:pPr>
            <w:r w:rsidRPr="005A647D">
              <w:t>2011</w:t>
            </w:r>
          </w:p>
        </w:tc>
        <w:tc>
          <w:tcPr>
            <w:tcW w:w="1710" w:type="dxa"/>
            <w:shd w:val="clear" w:color="auto" w:fill="auto"/>
          </w:tcPr>
          <w:p w14:paraId="0686CCF2" w14:textId="77777777" w:rsidR="00D34B9F" w:rsidRPr="005A647D" w:rsidRDefault="00D34B9F" w:rsidP="00E93EA5">
            <w:pPr>
              <w:pStyle w:val="NoSpacing"/>
            </w:pPr>
            <w:r w:rsidRPr="005A647D">
              <w:t>5,683</w:t>
            </w:r>
          </w:p>
        </w:tc>
      </w:tr>
      <w:tr w:rsidR="00D34B9F" w:rsidRPr="003D2245" w14:paraId="2B51CB1E" w14:textId="77777777" w:rsidTr="00D04C58">
        <w:trPr>
          <w:jc w:val="center"/>
        </w:trPr>
        <w:tc>
          <w:tcPr>
            <w:tcW w:w="1458" w:type="dxa"/>
            <w:shd w:val="clear" w:color="auto" w:fill="auto"/>
          </w:tcPr>
          <w:p w14:paraId="180A8020" w14:textId="77777777" w:rsidR="00D34B9F" w:rsidRPr="005A647D" w:rsidRDefault="00D34B9F" w:rsidP="00E93EA5">
            <w:pPr>
              <w:pStyle w:val="NoSpacing"/>
            </w:pPr>
            <w:r w:rsidRPr="005A647D">
              <w:t>2012</w:t>
            </w:r>
          </w:p>
        </w:tc>
        <w:tc>
          <w:tcPr>
            <w:tcW w:w="1710" w:type="dxa"/>
            <w:shd w:val="clear" w:color="auto" w:fill="auto"/>
          </w:tcPr>
          <w:p w14:paraId="65E207CA" w14:textId="77777777" w:rsidR="00D34B9F" w:rsidRPr="005A647D" w:rsidRDefault="00D34B9F" w:rsidP="00E93EA5">
            <w:pPr>
              <w:pStyle w:val="NoSpacing"/>
            </w:pPr>
            <w:r w:rsidRPr="005A647D">
              <w:t>7,349</w:t>
            </w:r>
          </w:p>
        </w:tc>
      </w:tr>
      <w:tr w:rsidR="00D34B9F" w:rsidRPr="003D2245" w14:paraId="1C9A9FBB" w14:textId="77777777" w:rsidTr="00D04C58">
        <w:trPr>
          <w:jc w:val="center"/>
        </w:trPr>
        <w:tc>
          <w:tcPr>
            <w:tcW w:w="1458" w:type="dxa"/>
            <w:shd w:val="clear" w:color="auto" w:fill="auto"/>
          </w:tcPr>
          <w:p w14:paraId="7BEA059A" w14:textId="77777777" w:rsidR="00D34B9F" w:rsidRPr="005A647D" w:rsidRDefault="00D34B9F" w:rsidP="00E93EA5">
            <w:pPr>
              <w:pStyle w:val="NoSpacing"/>
            </w:pPr>
            <w:r w:rsidRPr="005A647D">
              <w:t>2013</w:t>
            </w:r>
          </w:p>
        </w:tc>
        <w:tc>
          <w:tcPr>
            <w:tcW w:w="1710" w:type="dxa"/>
            <w:shd w:val="clear" w:color="auto" w:fill="auto"/>
          </w:tcPr>
          <w:p w14:paraId="5BE5DEA1" w14:textId="77777777" w:rsidR="00D34B9F" w:rsidRPr="005A647D" w:rsidRDefault="00D34B9F" w:rsidP="00E93EA5">
            <w:pPr>
              <w:pStyle w:val="NoSpacing"/>
            </w:pPr>
            <w:r w:rsidRPr="005A647D">
              <w:t>6,759</w:t>
            </w:r>
          </w:p>
        </w:tc>
      </w:tr>
      <w:tr w:rsidR="00D34B9F" w:rsidRPr="003D2245" w14:paraId="2D4D7BB2" w14:textId="77777777" w:rsidTr="00D04C58">
        <w:trPr>
          <w:jc w:val="center"/>
        </w:trPr>
        <w:tc>
          <w:tcPr>
            <w:tcW w:w="1458" w:type="dxa"/>
            <w:shd w:val="clear" w:color="auto" w:fill="auto"/>
          </w:tcPr>
          <w:p w14:paraId="72EE8938" w14:textId="77777777" w:rsidR="00D34B9F" w:rsidRPr="005A647D" w:rsidRDefault="00D34B9F" w:rsidP="00E93EA5">
            <w:pPr>
              <w:pStyle w:val="NoSpacing"/>
            </w:pPr>
            <w:r w:rsidRPr="005A647D">
              <w:t>2014</w:t>
            </w:r>
          </w:p>
        </w:tc>
        <w:tc>
          <w:tcPr>
            <w:tcW w:w="1710" w:type="dxa"/>
            <w:shd w:val="clear" w:color="auto" w:fill="auto"/>
          </w:tcPr>
          <w:p w14:paraId="441323B4" w14:textId="77777777" w:rsidR="00D34B9F" w:rsidRPr="005A647D" w:rsidRDefault="00D34B9F" w:rsidP="00E93EA5">
            <w:pPr>
              <w:pStyle w:val="NoSpacing"/>
            </w:pPr>
            <w:r w:rsidRPr="005A647D">
              <w:t>5,405</w:t>
            </w:r>
          </w:p>
        </w:tc>
      </w:tr>
      <w:tr w:rsidR="00D34B9F" w:rsidRPr="003D2245" w14:paraId="7F7B3F6A" w14:textId="77777777" w:rsidTr="00D04C58">
        <w:trPr>
          <w:jc w:val="center"/>
        </w:trPr>
        <w:tc>
          <w:tcPr>
            <w:tcW w:w="1458" w:type="dxa"/>
            <w:shd w:val="clear" w:color="auto" w:fill="auto"/>
          </w:tcPr>
          <w:p w14:paraId="108F2433" w14:textId="77777777" w:rsidR="00D34B9F" w:rsidRPr="005A647D" w:rsidRDefault="00D34B9F" w:rsidP="00E93EA5">
            <w:pPr>
              <w:pStyle w:val="NoSpacing"/>
            </w:pPr>
            <w:r w:rsidRPr="005A647D">
              <w:t>2015</w:t>
            </w:r>
          </w:p>
        </w:tc>
        <w:tc>
          <w:tcPr>
            <w:tcW w:w="1710" w:type="dxa"/>
            <w:shd w:val="clear" w:color="auto" w:fill="auto"/>
          </w:tcPr>
          <w:p w14:paraId="5E6C6568" w14:textId="77777777" w:rsidR="00D34B9F" w:rsidRPr="005A647D" w:rsidRDefault="00D34B9F" w:rsidP="00E93EA5">
            <w:pPr>
              <w:pStyle w:val="NoSpacing"/>
            </w:pPr>
            <w:r w:rsidRPr="005A647D">
              <w:t>5,132</w:t>
            </w:r>
          </w:p>
        </w:tc>
      </w:tr>
      <w:tr w:rsidR="00D34B9F" w:rsidRPr="003D2245" w14:paraId="27A5B9EA" w14:textId="77777777" w:rsidTr="00D04C58">
        <w:trPr>
          <w:jc w:val="center"/>
        </w:trPr>
        <w:tc>
          <w:tcPr>
            <w:tcW w:w="1458" w:type="dxa"/>
            <w:shd w:val="clear" w:color="auto" w:fill="auto"/>
          </w:tcPr>
          <w:p w14:paraId="363CB048" w14:textId="77777777" w:rsidR="00D34B9F" w:rsidRPr="005A647D" w:rsidRDefault="00D34B9F" w:rsidP="00E93EA5">
            <w:pPr>
              <w:pStyle w:val="NoSpacing"/>
            </w:pPr>
            <w:r w:rsidRPr="005A647D">
              <w:t>2016</w:t>
            </w:r>
          </w:p>
        </w:tc>
        <w:tc>
          <w:tcPr>
            <w:tcW w:w="1710" w:type="dxa"/>
            <w:shd w:val="clear" w:color="auto" w:fill="auto"/>
          </w:tcPr>
          <w:p w14:paraId="51438DDA" w14:textId="77777777" w:rsidR="00D34B9F" w:rsidRPr="005A647D" w:rsidRDefault="00D34B9F" w:rsidP="00E93EA5">
            <w:pPr>
              <w:pStyle w:val="NoSpacing"/>
            </w:pPr>
            <w:r w:rsidRPr="005A647D">
              <w:t>4,870</w:t>
            </w:r>
          </w:p>
        </w:tc>
      </w:tr>
      <w:tr w:rsidR="00D34B9F" w:rsidRPr="003D2245" w14:paraId="70E6BE9F" w14:textId="77777777" w:rsidTr="00D04C58">
        <w:trPr>
          <w:jc w:val="center"/>
        </w:trPr>
        <w:tc>
          <w:tcPr>
            <w:tcW w:w="1458" w:type="dxa"/>
            <w:shd w:val="clear" w:color="auto" w:fill="auto"/>
          </w:tcPr>
          <w:p w14:paraId="1BDA180F" w14:textId="77777777" w:rsidR="00D34B9F" w:rsidRPr="005A647D" w:rsidRDefault="00D34B9F" w:rsidP="00E93EA5">
            <w:pPr>
              <w:pStyle w:val="NoSpacing"/>
            </w:pPr>
            <w:r w:rsidRPr="005A647D">
              <w:lastRenderedPageBreak/>
              <w:t>2017</w:t>
            </w:r>
          </w:p>
        </w:tc>
        <w:tc>
          <w:tcPr>
            <w:tcW w:w="1710" w:type="dxa"/>
            <w:shd w:val="clear" w:color="auto" w:fill="auto"/>
          </w:tcPr>
          <w:p w14:paraId="18D9A6F5" w14:textId="77777777" w:rsidR="00D34B9F" w:rsidRPr="005A647D" w:rsidRDefault="00D34B9F" w:rsidP="00E93EA5">
            <w:pPr>
              <w:pStyle w:val="NoSpacing"/>
            </w:pPr>
            <w:r w:rsidRPr="005A647D">
              <w:t>4,989</w:t>
            </w:r>
          </w:p>
        </w:tc>
      </w:tr>
      <w:tr w:rsidR="00D04C58" w:rsidRPr="003D2245" w14:paraId="2AA19EA2" w14:textId="77777777" w:rsidTr="00D04C58">
        <w:trPr>
          <w:jc w:val="center"/>
        </w:trPr>
        <w:tc>
          <w:tcPr>
            <w:tcW w:w="1458" w:type="dxa"/>
            <w:shd w:val="clear" w:color="auto" w:fill="auto"/>
          </w:tcPr>
          <w:p w14:paraId="5F2BCDC0" w14:textId="77777777" w:rsidR="00D04C58" w:rsidRPr="005A647D" w:rsidRDefault="00D04C58" w:rsidP="00E93EA5">
            <w:pPr>
              <w:pStyle w:val="NoSpacing"/>
            </w:pPr>
            <w:r w:rsidRPr="005A647D">
              <w:t>2018</w:t>
            </w:r>
          </w:p>
        </w:tc>
        <w:tc>
          <w:tcPr>
            <w:tcW w:w="1710" w:type="dxa"/>
            <w:shd w:val="clear" w:color="auto" w:fill="auto"/>
          </w:tcPr>
          <w:p w14:paraId="2E811F7C" w14:textId="77777777" w:rsidR="00D04C58" w:rsidRPr="005A647D" w:rsidRDefault="00D04C58" w:rsidP="00E93EA5">
            <w:pPr>
              <w:pStyle w:val="NoSpacing"/>
            </w:pPr>
            <w:r w:rsidRPr="005A647D">
              <w:t>4,932</w:t>
            </w:r>
          </w:p>
        </w:tc>
      </w:tr>
      <w:tr w:rsidR="001D2B67" w:rsidRPr="003D2245" w14:paraId="11CED82E" w14:textId="77777777" w:rsidTr="00D04C58">
        <w:trPr>
          <w:jc w:val="center"/>
        </w:trPr>
        <w:tc>
          <w:tcPr>
            <w:tcW w:w="1458" w:type="dxa"/>
            <w:shd w:val="clear" w:color="auto" w:fill="auto"/>
          </w:tcPr>
          <w:p w14:paraId="1AB40EAE" w14:textId="43877E03" w:rsidR="001D2B67" w:rsidRPr="005A647D" w:rsidRDefault="001D2B67" w:rsidP="00E93EA5">
            <w:pPr>
              <w:pStyle w:val="NoSpacing"/>
            </w:pPr>
            <w:r w:rsidRPr="005A647D">
              <w:t>2019</w:t>
            </w:r>
          </w:p>
        </w:tc>
        <w:tc>
          <w:tcPr>
            <w:tcW w:w="1710" w:type="dxa"/>
            <w:shd w:val="clear" w:color="auto" w:fill="auto"/>
          </w:tcPr>
          <w:p w14:paraId="08A3DFD6" w14:textId="5AF2D665" w:rsidR="00A13E96" w:rsidRPr="005A647D" w:rsidRDefault="00BA42C8" w:rsidP="00E93EA5">
            <w:pPr>
              <w:pStyle w:val="NoSpacing"/>
            </w:pPr>
            <w:r w:rsidRPr="005A647D">
              <w:t>4,146</w:t>
            </w:r>
          </w:p>
        </w:tc>
      </w:tr>
      <w:tr w:rsidR="00A13E96" w:rsidRPr="003D2245" w14:paraId="579ACDE3" w14:textId="77777777" w:rsidTr="00D04C58">
        <w:trPr>
          <w:jc w:val="center"/>
        </w:trPr>
        <w:tc>
          <w:tcPr>
            <w:tcW w:w="1458" w:type="dxa"/>
            <w:shd w:val="clear" w:color="auto" w:fill="auto"/>
          </w:tcPr>
          <w:p w14:paraId="0C708EE8" w14:textId="5B9D00A4" w:rsidR="00A13E96" w:rsidRPr="005A647D" w:rsidRDefault="00A13E96" w:rsidP="00E93EA5">
            <w:pPr>
              <w:pStyle w:val="NoSpacing"/>
            </w:pPr>
            <w:r w:rsidRPr="005A647D">
              <w:t>2020</w:t>
            </w:r>
          </w:p>
        </w:tc>
        <w:tc>
          <w:tcPr>
            <w:tcW w:w="1710" w:type="dxa"/>
            <w:shd w:val="clear" w:color="auto" w:fill="auto"/>
          </w:tcPr>
          <w:p w14:paraId="55271699" w14:textId="6377BF66" w:rsidR="00A13E96" w:rsidRPr="005A647D" w:rsidRDefault="005A647D" w:rsidP="00E93EA5">
            <w:pPr>
              <w:pStyle w:val="NoSpacing"/>
            </w:pPr>
            <w:r w:rsidRPr="005A647D">
              <w:t>4,744</w:t>
            </w:r>
          </w:p>
        </w:tc>
      </w:tr>
    </w:tbl>
    <w:p w14:paraId="154F6460" w14:textId="77777777" w:rsidR="00D34B9F" w:rsidRPr="00FC28C8" w:rsidRDefault="00D34B9F" w:rsidP="00D34B9F">
      <w:pPr>
        <w:pStyle w:val="NoSpacing"/>
        <w:rPr>
          <w:highlight w:val="yellow"/>
        </w:rPr>
      </w:pPr>
    </w:p>
    <w:p w14:paraId="21CA8135" w14:textId="4CC5F7EB" w:rsidR="00D34B9F" w:rsidRPr="00FC28C8" w:rsidRDefault="00D34B9F" w:rsidP="00D34B9F">
      <w:pPr>
        <w:pStyle w:val="NoSpacing"/>
        <w:ind w:left="720"/>
      </w:pPr>
      <w:r w:rsidRPr="00FC28C8">
        <w:t xml:space="preserve">Of the </w:t>
      </w:r>
      <w:r w:rsidR="00F82799" w:rsidRPr="00FC28C8">
        <w:t>17,541</w:t>
      </w:r>
      <w:r w:rsidR="009604AE" w:rsidRPr="00FC28C8">
        <w:t xml:space="preserve"> students enrolled, 2</w:t>
      </w:r>
      <w:r w:rsidR="00F82799" w:rsidRPr="00FC28C8">
        <w:t>1</w:t>
      </w:r>
      <w:r w:rsidRPr="00FC28C8">
        <w:t>% were English Language Learners (ELL),</w:t>
      </w:r>
      <w:r w:rsidR="009604AE" w:rsidRPr="00FC28C8">
        <w:t xml:space="preserve"> </w:t>
      </w:r>
      <w:r w:rsidR="00F82799" w:rsidRPr="00FC28C8">
        <w:t>down</w:t>
      </w:r>
      <w:r w:rsidR="009604AE" w:rsidRPr="00FC28C8">
        <w:t xml:space="preserve"> from 2</w:t>
      </w:r>
      <w:r w:rsidR="00F82799" w:rsidRPr="00FC28C8">
        <w:t>5</w:t>
      </w:r>
      <w:r w:rsidR="009604AE" w:rsidRPr="00FC28C8">
        <w:t>% in PY 1</w:t>
      </w:r>
      <w:r w:rsidR="00F82799" w:rsidRPr="00FC28C8">
        <w:t>9</w:t>
      </w:r>
      <w:r w:rsidRPr="00FC28C8">
        <w:t>. Of the ELLs</w:t>
      </w:r>
      <w:r w:rsidR="004146E5">
        <w:t>,</w:t>
      </w:r>
      <w:r w:rsidRPr="00FC28C8">
        <w:t xml:space="preserve"> 5</w:t>
      </w:r>
      <w:r w:rsidR="00F82799" w:rsidRPr="00FC28C8">
        <w:t>2</w:t>
      </w:r>
      <w:r w:rsidRPr="00FC28C8">
        <w:t>% entered instruction at the bottom two educational functioning levels (EFL).</w:t>
      </w:r>
      <w:r w:rsidR="00636AEB" w:rsidRPr="00FC28C8">
        <w:t xml:space="preserve"> ELLs attended an average of </w:t>
      </w:r>
      <w:r w:rsidR="00F82799" w:rsidRPr="00FC28C8">
        <w:t>80</w:t>
      </w:r>
      <w:r w:rsidRPr="00FC28C8">
        <w:t xml:space="preserve"> hours of instruction</w:t>
      </w:r>
      <w:r w:rsidR="009948FB" w:rsidRPr="00FC28C8">
        <w:t xml:space="preserve">. </w:t>
      </w:r>
      <w:r w:rsidRPr="00FC28C8">
        <w:t>Of the ELLs served</w:t>
      </w:r>
      <w:r w:rsidR="00A03CE8">
        <w:t>,</w:t>
      </w:r>
      <w:r w:rsidRPr="00FC28C8">
        <w:t xml:space="preserve"> </w:t>
      </w:r>
      <w:r w:rsidR="00F82799" w:rsidRPr="00FC28C8">
        <w:t>65</w:t>
      </w:r>
      <w:r w:rsidRPr="00FC28C8">
        <w:t>% made a level gain</w:t>
      </w:r>
      <w:r w:rsidR="00636AEB" w:rsidRPr="00FC28C8">
        <w:t xml:space="preserve"> </w:t>
      </w:r>
      <w:r w:rsidR="00F82799" w:rsidRPr="00FC28C8">
        <w:t>up</w:t>
      </w:r>
      <w:r w:rsidR="00636AEB" w:rsidRPr="00FC28C8">
        <w:t xml:space="preserve"> from </w:t>
      </w:r>
      <w:r w:rsidR="00F82799" w:rsidRPr="00FC28C8">
        <w:t>50</w:t>
      </w:r>
      <w:r w:rsidRPr="00FC28C8">
        <w:t xml:space="preserve">% last year.  </w:t>
      </w:r>
    </w:p>
    <w:p w14:paraId="70CB88EC" w14:textId="77777777" w:rsidR="00D34B9F" w:rsidRPr="00FC28C8" w:rsidRDefault="00D34B9F" w:rsidP="00D34B9F">
      <w:pPr>
        <w:pStyle w:val="NoSpacing"/>
        <w:rPr>
          <w:highlight w:val="yellow"/>
        </w:rPr>
      </w:pPr>
    </w:p>
    <w:p w14:paraId="70512D59" w14:textId="3A858DEB" w:rsidR="00D34B9F" w:rsidRPr="00FC28C8" w:rsidRDefault="00636AEB" w:rsidP="00D34B9F">
      <w:pPr>
        <w:pStyle w:val="NoSpacing"/>
        <w:ind w:left="720"/>
        <w:rPr>
          <w:highlight w:val="yellow"/>
        </w:rPr>
      </w:pPr>
      <w:r w:rsidRPr="00FC28C8">
        <w:t>As mentioned</w:t>
      </w:r>
      <w:r w:rsidR="008418D1">
        <w:t xml:space="preserve"> above</w:t>
      </w:r>
      <w:r w:rsidRPr="00FC28C8">
        <w:t>, Indiana saw a decrease</w:t>
      </w:r>
      <w:r w:rsidR="00D34B9F" w:rsidRPr="00FC28C8">
        <w:t xml:space="preserve"> in the number of ABE/ASE students. Of th</w:t>
      </w:r>
      <w:r w:rsidRPr="00FC28C8">
        <w:t>e ABE/ASE student enrollments</w:t>
      </w:r>
      <w:r w:rsidR="00E71A32" w:rsidRPr="00FC28C8">
        <w:t>,</w:t>
      </w:r>
      <w:r w:rsidRPr="00FC28C8">
        <w:t xml:space="preserve"> 9</w:t>
      </w:r>
      <w:r w:rsidR="00730C3B" w:rsidRPr="00FC28C8">
        <w:t>5</w:t>
      </w:r>
      <w:r w:rsidR="00D34B9F" w:rsidRPr="00FC28C8">
        <w:t>% ente</w:t>
      </w:r>
      <w:r w:rsidRPr="00FC28C8">
        <w:t>red instruction at an EFL of Level 4</w:t>
      </w:r>
      <w:r w:rsidR="00D34B9F" w:rsidRPr="00FC28C8">
        <w:t xml:space="preserve"> or below</w:t>
      </w:r>
      <w:r w:rsidRPr="00FC28C8">
        <w:t xml:space="preserve"> </w:t>
      </w:r>
      <w:r w:rsidR="00730C3B" w:rsidRPr="00FC28C8">
        <w:t>down</w:t>
      </w:r>
      <w:r w:rsidRPr="00FC28C8">
        <w:t xml:space="preserve"> </w:t>
      </w:r>
      <w:r w:rsidR="00C91AFA" w:rsidRPr="00FC28C8">
        <w:t xml:space="preserve">slightly </w:t>
      </w:r>
      <w:r w:rsidRPr="00FC28C8">
        <w:t xml:space="preserve">from PY </w:t>
      </w:r>
      <w:r w:rsidR="00B17DAA" w:rsidRPr="00FC28C8">
        <w:t>20</w:t>
      </w:r>
      <w:r w:rsidRPr="00FC28C8">
        <w:t>1</w:t>
      </w:r>
      <w:r w:rsidR="00730C3B" w:rsidRPr="00FC28C8">
        <w:t>9</w:t>
      </w:r>
      <w:r w:rsidRPr="00FC28C8">
        <w:t>. The largest group</w:t>
      </w:r>
      <w:r w:rsidR="00375BFB">
        <w:t xml:space="preserve"> (</w:t>
      </w:r>
      <w:r w:rsidR="00730C3B" w:rsidRPr="00FC28C8">
        <w:t>40</w:t>
      </w:r>
      <w:r w:rsidR="00D34B9F" w:rsidRPr="00FC28C8">
        <w:t>%</w:t>
      </w:r>
      <w:r w:rsidR="00375BFB">
        <w:t>)</w:t>
      </w:r>
      <w:r w:rsidR="00D34B9F" w:rsidRPr="00FC28C8">
        <w:t xml:space="preserve"> ente</w:t>
      </w:r>
      <w:r w:rsidRPr="00FC28C8">
        <w:t xml:space="preserve">red at EFL Level 3. </w:t>
      </w:r>
      <w:r w:rsidR="00D34B9F" w:rsidRPr="00FC28C8">
        <w:t>The overall ABE/ASE student</w:t>
      </w:r>
      <w:r w:rsidRPr="00FC28C8">
        <w:t xml:space="preserve"> group attended an average of 7</w:t>
      </w:r>
      <w:r w:rsidR="006769BC" w:rsidRPr="00FC28C8">
        <w:t>0</w:t>
      </w:r>
      <w:r w:rsidR="00D34B9F" w:rsidRPr="00FC28C8">
        <w:t xml:space="preserve"> hours of instruction</w:t>
      </w:r>
      <w:r w:rsidR="00272F60" w:rsidRPr="00FC28C8">
        <w:t xml:space="preserve">. </w:t>
      </w:r>
      <w:r w:rsidR="00D34B9F" w:rsidRPr="00FC28C8">
        <w:t>Over</w:t>
      </w:r>
      <w:r w:rsidR="00073A8D" w:rsidRPr="00FC28C8">
        <w:t>all, 7</w:t>
      </w:r>
      <w:r w:rsidR="00B367B9" w:rsidRPr="00FC28C8">
        <w:t>7</w:t>
      </w:r>
      <w:r w:rsidR="00D34B9F" w:rsidRPr="00FC28C8">
        <w:t xml:space="preserve">% of students </w:t>
      </w:r>
      <w:r w:rsidR="00073A8D" w:rsidRPr="00FC28C8">
        <w:t>received a post</w:t>
      </w:r>
      <w:r w:rsidR="00CD0F28">
        <w:t>-</w:t>
      </w:r>
      <w:r w:rsidR="00073A8D" w:rsidRPr="00FC28C8">
        <w:t xml:space="preserve">test, </w:t>
      </w:r>
      <w:r w:rsidR="00B367B9" w:rsidRPr="00FC28C8">
        <w:t>up</w:t>
      </w:r>
      <w:r w:rsidR="00073A8D" w:rsidRPr="00FC28C8">
        <w:t xml:space="preserve"> from 7</w:t>
      </w:r>
      <w:r w:rsidR="00B367B9" w:rsidRPr="00FC28C8">
        <w:t>2</w:t>
      </w:r>
      <w:r w:rsidR="00073A8D" w:rsidRPr="00FC28C8">
        <w:t xml:space="preserve">% in PY </w:t>
      </w:r>
      <w:r w:rsidR="00B17DAA" w:rsidRPr="00FC28C8">
        <w:t>20</w:t>
      </w:r>
      <w:r w:rsidR="00073A8D" w:rsidRPr="00FC28C8">
        <w:t>1</w:t>
      </w:r>
      <w:r w:rsidR="00B367B9" w:rsidRPr="00FC28C8">
        <w:t>9</w:t>
      </w:r>
      <w:r w:rsidR="00D34B9F" w:rsidRPr="00FC28C8">
        <w:t>.</w:t>
      </w:r>
    </w:p>
    <w:p w14:paraId="7545AF75" w14:textId="77777777" w:rsidR="00D34B9F" w:rsidRPr="00FC28C8" w:rsidRDefault="00D34B9F" w:rsidP="00D34B9F">
      <w:pPr>
        <w:pStyle w:val="NoSpacing"/>
      </w:pPr>
    </w:p>
    <w:p w14:paraId="0D690CB9" w14:textId="28B1BD57" w:rsidR="00D34B9F" w:rsidRPr="00FC28C8" w:rsidRDefault="00073A8D" w:rsidP="00D34B9F">
      <w:pPr>
        <w:pStyle w:val="NoSpacing"/>
        <w:ind w:left="720"/>
        <w:rPr>
          <w:highlight w:val="yellow"/>
        </w:rPr>
      </w:pPr>
      <w:r w:rsidRPr="00FC28C8">
        <w:t>At 50</w:t>
      </w:r>
      <w:r w:rsidR="00D34B9F" w:rsidRPr="00FC28C8">
        <w:t xml:space="preserve">%, students between the age of 25-44 are </w:t>
      </w:r>
      <w:r w:rsidR="008634B8" w:rsidRPr="00FC28C8">
        <w:t xml:space="preserve">the </w:t>
      </w:r>
      <w:r w:rsidR="00D34B9F" w:rsidRPr="00FC28C8">
        <w:t>largest demographic.</w:t>
      </w:r>
      <w:r w:rsidR="00003E5D" w:rsidRPr="00FC28C8">
        <w:t xml:space="preserve"> </w:t>
      </w:r>
      <w:r w:rsidR="00D34B9F" w:rsidRPr="00FC28C8">
        <w:t>Particularly interesting to Indiana is the percentage of students who f</w:t>
      </w:r>
      <w:r w:rsidR="00003E5D" w:rsidRPr="00FC28C8">
        <w:t>ell</w:t>
      </w:r>
      <w:r w:rsidR="00D34B9F" w:rsidRPr="00FC28C8">
        <w:t xml:space="preserve"> within the WIOA Youth age range. </w:t>
      </w:r>
      <w:r w:rsidRPr="00FC28C8">
        <w:t>Thirty</w:t>
      </w:r>
      <w:r w:rsidR="00F54F70" w:rsidRPr="00FC28C8">
        <w:t>-</w:t>
      </w:r>
      <w:r w:rsidR="008662CD" w:rsidRPr="00FC28C8">
        <w:t>four</w:t>
      </w:r>
      <w:r w:rsidR="00F54F70" w:rsidRPr="00FC28C8">
        <w:t xml:space="preserve"> </w:t>
      </w:r>
      <w:r w:rsidR="00D34B9F" w:rsidRPr="00FC28C8">
        <w:t xml:space="preserve">percent of Indiana enrollments </w:t>
      </w:r>
      <w:r w:rsidR="00003E5D" w:rsidRPr="00FC28C8">
        <w:t>were</w:t>
      </w:r>
      <w:r w:rsidR="00D34B9F" w:rsidRPr="00FC28C8">
        <w:t xml:space="preserve"> between the ages of 16-</w:t>
      </w:r>
      <w:r w:rsidRPr="00FC28C8">
        <w:t>24</w:t>
      </w:r>
      <w:r w:rsidR="00D34B9F" w:rsidRPr="00FC28C8">
        <w:t xml:space="preserve">. </w:t>
      </w:r>
      <w:r w:rsidR="008662CD" w:rsidRPr="00FC28C8">
        <w:t xml:space="preserve">This percentage is slightly higher than the previous year of thirty-three percent. </w:t>
      </w:r>
      <w:r w:rsidR="001B6E5B" w:rsidRPr="00FC28C8">
        <w:t xml:space="preserve">Although there was only a minimal increase </w:t>
      </w:r>
      <w:r w:rsidR="00D34B9F" w:rsidRPr="00FC28C8">
        <w:t xml:space="preserve">in </w:t>
      </w:r>
      <w:r w:rsidR="00E41945" w:rsidRPr="00FC28C8">
        <w:t>16-17-year-old</w:t>
      </w:r>
      <w:r w:rsidR="00D34B9F" w:rsidRPr="00FC28C8">
        <w:t xml:space="preserve"> enrollments</w:t>
      </w:r>
      <w:r w:rsidR="001B6E5B" w:rsidRPr="00FC28C8">
        <w:t>,</w:t>
      </w:r>
      <w:r w:rsidR="00D34B9F" w:rsidRPr="00FC28C8">
        <w:t xml:space="preserve"> IDWD </w:t>
      </w:r>
      <w:r w:rsidR="005E2271" w:rsidRPr="00FC28C8">
        <w:t>shared</w:t>
      </w:r>
      <w:r w:rsidR="00D34B9F" w:rsidRPr="00FC28C8">
        <w:t xml:space="preserve"> this information at a local level to providers and </w:t>
      </w:r>
      <w:r w:rsidR="009A55B3" w:rsidRPr="00FC28C8">
        <w:t>r</w:t>
      </w:r>
      <w:r w:rsidR="00D34B9F" w:rsidRPr="00FC28C8">
        <w:t xml:space="preserve">egional </w:t>
      </w:r>
      <w:r w:rsidR="009A55B3" w:rsidRPr="00FC28C8">
        <w:t>w</w:t>
      </w:r>
      <w:r w:rsidR="00D34B9F" w:rsidRPr="00FC28C8">
        <w:t xml:space="preserve">orkforce </w:t>
      </w:r>
      <w:r w:rsidR="009A55B3" w:rsidRPr="00FC28C8">
        <w:t>d</w:t>
      </w:r>
      <w:r w:rsidR="00D34B9F" w:rsidRPr="00FC28C8">
        <w:t xml:space="preserve">evelopment </w:t>
      </w:r>
      <w:r w:rsidR="009A55B3" w:rsidRPr="00FC28C8">
        <w:t>b</w:t>
      </w:r>
      <w:r w:rsidR="00D34B9F" w:rsidRPr="00FC28C8">
        <w:t>oards as they look</w:t>
      </w:r>
      <w:r w:rsidR="005E2271" w:rsidRPr="00FC28C8">
        <w:t>ed</w:t>
      </w:r>
      <w:r w:rsidR="00D34B9F" w:rsidRPr="00FC28C8">
        <w:t xml:space="preserve"> to develop out</w:t>
      </w:r>
      <w:r w:rsidR="00D574FA">
        <w:t>-</w:t>
      </w:r>
      <w:r w:rsidR="00D34B9F" w:rsidRPr="00FC28C8">
        <w:t>of</w:t>
      </w:r>
      <w:r w:rsidR="00D574FA">
        <w:t>-</w:t>
      </w:r>
      <w:r w:rsidR="00D34B9F" w:rsidRPr="00FC28C8">
        <w:t xml:space="preserve">school youth programming.  </w:t>
      </w:r>
    </w:p>
    <w:p w14:paraId="1219DA5E" w14:textId="77777777" w:rsidR="00D34B9F" w:rsidRPr="00FC28C8" w:rsidRDefault="00D34B9F" w:rsidP="00D34B9F">
      <w:pPr>
        <w:pStyle w:val="NoSpacing"/>
        <w:rPr>
          <w:highlight w:val="yellow"/>
        </w:rPr>
      </w:pPr>
    </w:p>
    <w:p w14:paraId="04DB14BB" w14:textId="77777777" w:rsidR="00D34B9F" w:rsidRPr="00FC28C8" w:rsidRDefault="00D34B9F" w:rsidP="00D34B9F">
      <w:pPr>
        <w:pStyle w:val="NoSpacing"/>
        <w:ind w:left="720"/>
      </w:pPr>
      <w:r w:rsidRPr="00FC28C8">
        <w:rPr>
          <w:b/>
        </w:rPr>
        <w:t>NRS Table Highlights</w:t>
      </w:r>
    </w:p>
    <w:p w14:paraId="63B6EF79" w14:textId="77777777" w:rsidR="00D34B9F" w:rsidRPr="00FC28C8" w:rsidRDefault="00D34B9F" w:rsidP="00D34B9F">
      <w:pPr>
        <w:pStyle w:val="NoSpacing"/>
        <w:ind w:left="720"/>
        <w:rPr>
          <w:b/>
          <w:i/>
        </w:rPr>
      </w:pPr>
      <w:r w:rsidRPr="00FC28C8">
        <w:rPr>
          <w:b/>
          <w:i/>
        </w:rPr>
        <w:t>Table 4</w:t>
      </w:r>
    </w:p>
    <w:p w14:paraId="7C0DCEDE" w14:textId="77777777" w:rsidR="00D34B9F" w:rsidRPr="00FC28C8" w:rsidRDefault="00D34B9F" w:rsidP="00D34B9F">
      <w:pPr>
        <w:pStyle w:val="NoSpacing"/>
        <w:ind w:left="720"/>
        <w:rPr>
          <w:b/>
          <w:i/>
        </w:rPr>
      </w:pPr>
    </w:p>
    <w:p w14:paraId="38C619A7" w14:textId="7BF7F9EE" w:rsidR="00D34B9F" w:rsidRPr="00FC28C8" w:rsidRDefault="00DF30FC" w:rsidP="00D34B9F">
      <w:pPr>
        <w:pStyle w:val="NoSpacing"/>
        <w:ind w:left="720"/>
        <w:rPr>
          <w:highlight w:val="yellow"/>
        </w:rPr>
      </w:pPr>
      <w:r>
        <w:t>In summary, d</w:t>
      </w:r>
      <w:r w:rsidR="001B6E5B" w:rsidRPr="00FC28C8">
        <w:t>espite lower enrollment</w:t>
      </w:r>
      <w:r w:rsidR="00CA54F5" w:rsidRPr="00FC28C8">
        <w:t>s</w:t>
      </w:r>
      <w:r w:rsidR="001B6E5B" w:rsidRPr="00FC28C8">
        <w:t xml:space="preserve">, </w:t>
      </w:r>
      <w:r w:rsidR="00D34B9F" w:rsidRPr="00FC28C8">
        <w:t xml:space="preserve">Indiana </w:t>
      </w:r>
      <w:r w:rsidR="007A6C64" w:rsidRPr="00FC28C8">
        <w:t>finished PY 20</w:t>
      </w:r>
      <w:r w:rsidR="001B6E5B" w:rsidRPr="00FC28C8">
        <w:t xml:space="preserve">20 </w:t>
      </w:r>
      <w:r w:rsidR="007A6C64" w:rsidRPr="00FC28C8">
        <w:t>with a</w:t>
      </w:r>
      <w:r w:rsidR="009B1417" w:rsidRPr="00FC28C8">
        <w:t xml:space="preserve">n overall Table 4 MSG of </w:t>
      </w:r>
      <w:r w:rsidR="001B6E5B" w:rsidRPr="00FC28C8">
        <w:t>70</w:t>
      </w:r>
      <w:r w:rsidR="00FD2ED6" w:rsidRPr="00FC28C8">
        <w:t xml:space="preserve"> percent</w:t>
      </w:r>
      <w:r w:rsidR="001B6E5B" w:rsidRPr="00FC28C8">
        <w:t xml:space="preserve">, which exceeded </w:t>
      </w:r>
      <w:r w:rsidR="00FD2ED6" w:rsidRPr="00FC28C8">
        <w:t>the previous program year</w:t>
      </w:r>
      <w:r w:rsidR="00B411B2" w:rsidRPr="00FC28C8">
        <w:t xml:space="preserve">’s average </w:t>
      </w:r>
      <w:r w:rsidR="001B6E5B" w:rsidRPr="00FC28C8">
        <w:t>of 6</w:t>
      </w:r>
      <w:r w:rsidR="00CA54F5" w:rsidRPr="00FC28C8">
        <w:t>4</w:t>
      </w:r>
      <w:r w:rsidR="001B6E5B" w:rsidRPr="00FC28C8">
        <w:t>%.</w:t>
      </w:r>
      <w:r w:rsidR="009E6FC0" w:rsidRPr="00FC28C8">
        <w:t xml:space="preserve"> Indiana </w:t>
      </w:r>
      <w:r w:rsidR="00D34B9F" w:rsidRPr="00FC28C8">
        <w:t xml:space="preserve">exceeded </w:t>
      </w:r>
      <w:r w:rsidR="009E6FC0" w:rsidRPr="00FC28C8">
        <w:t xml:space="preserve">the national average of </w:t>
      </w:r>
      <w:r w:rsidR="00CA54F5" w:rsidRPr="00FC28C8">
        <w:t>36</w:t>
      </w:r>
      <w:r w:rsidR="009E6FC0" w:rsidRPr="00FC28C8">
        <w:t xml:space="preserve"> percent. </w:t>
      </w:r>
    </w:p>
    <w:p w14:paraId="4A357881" w14:textId="77777777" w:rsidR="00D34B9F" w:rsidRPr="00FC28C8" w:rsidRDefault="00D34B9F" w:rsidP="00D34B9F">
      <w:pPr>
        <w:pStyle w:val="NoSpacing"/>
        <w:rPr>
          <w:highlight w:val="yellow"/>
        </w:rPr>
      </w:pPr>
    </w:p>
    <w:p w14:paraId="005CCAFA" w14:textId="3F8831D8" w:rsidR="00D34B9F" w:rsidRPr="00FC28C8" w:rsidRDefault="00677397" w:rsidP="00D34B9F">
      <w:pPr>
        <w:pStyle w:val="NoSpacing"/>
        <w:ind w:left="720"/>
      </w:pPr>
      <w:r w:rsidRPr="00FC28C8">
        <w:t>As noted</w:t>
      </w:r>
      <w:r w:rsidR="00DF30FC">
        <w:t xml:space="preserve"> earlier</w:t>
      </w:r>
      <w:r w:rsidRPr="00FC28C8">
        <w:t>, t</w:t>
      </w:r>
      <w:r w:rsidR="00D34B9F" w:rsidRPr="00FC28C8">
        <w:t>otal enrollment in progra</w:t>
      </w:r>
      <w:r w:rsidR="00FA4548" w:rsidRPr="00FC28C8">
        <w:t>ms saw a significant decrease</w:t>
      </w:r>
      <w:r w:rsidR="00D34B9F" w:rsidRPr="00FC28C8">
        <w:t xml:space="preserve"> this year.</w:t>
      </w:r>
      <w:r w:rsidR="00FA4548" w:rsidRPr="00FC28C8">
        <w:t xml:space="preserve"> </w:t>
      </w:r>
      <w:r w:rsidR="005D5618" w:rsidRPr="00FC28C8">
        <w:t xml:space="preserve">This was </w:t>
      </w:r>
      <w:r w:rsidR="00FA4548" w:rsidRPr="00FC28C8">
        <w:t xml:space="preserve">due </w:t>
      </w:r>
      <w:r w:rsidR="00B52E6B" w:rsidRPr="00FC28C8">
        <w:t xml:space="preserve">largely </w:t>
      </w:r>
      <w:r w:rsidR="00C74600" w:rsidRPr="00FC28C8">
        <w:t xml:space="preserve">due </w:t>
      </w:r>
      <w:r w:rsidR="00B52E6B" w:rsidRPr="00FC28C8">
        <w:t xml:space="preserve">to the </w:t>
      </w:r>
      <w:r w:rsidR="00172355" w:rsidRPr="00FC28C8">
        <w:t xml:space="preserve">remnants of the </w:t>
      </w:r>
      <w:r w:rsidR="00B52E6B" w:rsidRPr="00FC28C8">
        <w:t>pandemic.</w:t>
      </w:r>
      <w:r w:rsidR="00F10082" w:rsidRPr="00FC28C8">
        <w:t xml:space="preserve"> </w:t>
      </w:r>
    </w:p>
    <w:p w14:paraId="02E391B2" w14:textId="77777777" w:rsidR="00D34B9F" w:rsidRPr="00FC28C8" w:rsidRDefault="00D34B9F" w:rsidP="00D34B9F">
      <w:pPr>
        <w:pStyle w:val="NoSpacing"/>
        <w:rPr>
          <w:highlight w:val="yellow"/>
        </w:rPr>
      </w:pPr>
    </w:p>
    <w:p w14:paraId="4593A70C" w14:textId="24670499" w:rsidR="00D66463" w:rsidRDefault="00DF30FC" w:rsidP="00D34B9F">
      <w:pPr>
        <w:pStyle w:val="NoSpacing"/>
        <w:ind w:left="720"/>
      </w:pPr>
      <w:r>
        <w:t>T</w:t>
      </w:r>
      <w:r w:rsidR="00D34B9F" w:rsidRPr="00FC28C8">
        <w:t>otal ELL enrollments</w:t>
      </w:r>
      <w:r w:rsidR="007717BC" w:rsidRPr="00FC28C8">
        <w:t xml:space="preserve"> </w:t>
      </w:r>
      <w:r w:rsidR="00C23C17" w:rsidRPr="00FC28C8">
        <w:t>decreased, as did ABE enrollments</w:t>
      </w:r>
      <w:r w:rsidR="00F10082" w:rsidRPr="00FC28C8">
        <w:t>.</w:t>
      </w:r>
      <w:r w:rsidR="00D34B9F" w:rsidRPr="00FC28C8">
        <w:t xml:space="preserve"> </w:t>
      </w:r>
      <w:r w:rsidR="003B755E" w:rsidRPr="00FC28C8">
        <w:t xml:space="preserve">However, </w:t>
      </w:r>
      <w:r w:rsidR="001519C8" w:rsidRPr="00FC28C8">
        <w:t xml:space="preserve">the </w:t>
      </w:r>
      <w:r w:rsidR="00C23C17" w:rsidRPr="00FC28C8">
        <w:t xml:space="preserve">quality of </w:t>
      </w:r>
      <w:r w:rsidR="006E5A11" w:rsidRPr="00FC28C8">
        <w:t xml:space="preserve">ELL and ABE </w:t>
      </w:r>
      <w:r w:rsidR="00C23C17" w:rsidRPr="00FC28C8">
        <w:t xml:space="preserve">performance greatly increased on Table 4. </w:t>
      </w:r>
      <w:r w:rsidR="006E5A11" w:rsidRPr="00FC28C8">
        <w:t>ELL performance</w:t>
      </w:r>
      <w:r w:rsidR="003B4422">
        <w:t xml:space="preserve"> – </w:t>
      </w:r>
      <w:r w:rsidR="00C23C17" w:rsidRPr="00FC28C8">
        <w:t xml:space="preserve">PY </w:t>
      </w:r>
      <w:r w:rsidR="00FD4BAB" w:rsidRPr="00FC28C8">
        <w:t>20</w:t>
      </w:r>
      <w:r w:rsidR="00C23C17" w:rsidRPr="00FC28C8">
        <w:t>20 was 65</w:t>
      </w:r>
      <w:r w:rsidR="006E5A11" w:rsidRPr="00FC28C8">
        <w:t xml:space="preserve">% as compared to PY </w:t>
      </w:r>
      <w:r w:rsidR="00FD4BAB" w:rsidRPr="00FC28C8">
        <w:t>20</w:t>
      </w:r>
      <w:r w:rsidR="006E5A11" w:rsidRPr="00FC28C8">
        <w:t>19 at 50%</w:t>
      </w:r>
      <w:r w:rsidR="00F8520C" w:rsidRPr="00FC28C8">
        <w:t>.</w:t>
      </w:r>
      <w:r w:rsidR="006E5A11" w:rsidRPr="00FC28C8">
        <w:t xml:space="preserve"> ABE performance – PY </w:t>
      </w:r>
      <w:r w:rsidR="00FD4BAB" w:rsidRPr="00FC28C8">
        <w:t>20</w:t>
      </w:r>
      <w:r w:rsidR="006E5A11" w:rsidRPr="00FC28C8">
        <w:t xml:space="preserve">20 was 71% as compared to PY </w:t>
      </w:r>
      <w:r w:rsidR="00FD4BAB" w:rsidRPr="00FC28C8">
        <w:t>20</w:t>
      </w:r>
      <w:r w:rsidR="006E5A11" w:rsidRPr="00FC28C8">
        <w:t>19 at 68%.</w:t>
      </w:r>
      <w:r w:rsidR="00B7643D">
        <w:t xml:space="preserve"> A</w:t>
      </w:r>
      <w:r w:rsidR="006E5A11" w:rsidRPr="00FC28C8">
        <w:t>lthough overall enrollment</w:t>
      </w:r>
      <w:r w:rsidR="001A108D" w:rsidRPr="00FC28C8">
        <w:t>s</w:t>
      </w:r>
      <w:r w:rsidR="006E5A11" w:rsidRPr="00FC28C8">
        <w:t xml:space="preserve"> saw a dec</w:t>
      </w:r>
      <w:r w:rsidR="001A108D" w:rsidRPr="00FC28C8">
        <w:t>rease</w:t>
      </w:r>
      <w:r w:rsidR="003E3130" w:rsidRPr="00FC28C8">
        <w:t>,</w:t>
      </w:r>
      <w:r w:rsidR="001A108D" w:rsidRPr="00FC28C8">
        <w:t xml:space="preserve"> overall performance</w:t>
      </w:r>
      <w:r w:rsidR="003E3130" w:rsidRPr="00FC28C8">
        <w:t xml:space="preserve"> </w:t>
      </w:r>
      <w:r w:rsidR="001A108D" w:rsidRPr="00FC28C8">
        <w:t>was excellent</w:t>
      </w:r>
      <w:r w:rsidR="00B7643D">
        <w:t xml:space="preserve"> in the final analysis. </w:t>
      </w:r>
      <w:r w:rsidR="001A108D" w:rsidRPr="00FC28C8">
        <w:t xml:space="preserve"> </w:t>
      </w:r>
    </w:p>
    <w:p w14:paraId="2422A5B9" w14:textId="603C5D62" w:rsidR="0070119C" w:rsidRDefault="0070119C" w:rsidP="00D34B9F">
      <w:pPr>
        <w:pStyle w:val="NoSpacing"/>
        <w:ind w:left="720"/>
      </w:pPr>
    </w:p>
    <w:p w14:paraId="4996AF64" w14:textId="00817E4E" w:rsidR="00C57E2F" w:rsidRDefault="00E27F3B" w:rsidP="00D34B9F">
      <w:pPr>
        <w:pStyle w:val="NoSpacing"/>
        <w:ind w:left="720"/>
      </w:pPr>
      <w:r w:rsidRPr="00FC28C8">
        <w:t>(</w:t>
      </w:r>
      <w:r w:rsidR="007A1103" w:rsidRPr="00FC28C8">
        <w:t>As a preview to</w:t>
      </w:r>
      <w:r w:rsidR="00C60F3A" w:rsidRPr="00FC28C8">
        <w:t xml:space="preserve"> </w:t>
      </w:r>
      <w:r w:rsidR="007A1103" w:rsidRPr="00FC28C8">
        <w:t>PY 202</w:t>
      </w:r>
      <w:r w:rsidR="001A108D" w:rsidRPr="00FC28C8">
        <w:t>1</w:t>
      </w:r>
      <w:r w:rsidR="007A1103" w:rsidRPr="00FC28C8">
        <w:t xml:space="preserve">, </w:t>
      </w:r>
      <w:r w:rsidR="00124AEE" w:rsidRPr="00FC28C8">
        <w:t xml:space="preserve">since </w:t>
      </w:r>
      <w:r w:rsidR="007A1103" w:rsidRPr="00FC28C8">
        <w:t xml:space="preserve">enrollment </w:t>
      </w:r>
      <w:r w:rsidR="00633CC9" w:rsidRPr="00FC28C8">
        <w:t>wa</w:t>
      </w:r>
      <w:r w:rsidR="007A1103" w:rsidRPr="00FC28C8">
        <w:t>s down</w:t>
      </w:r>
      <w:r w:rsidR="00D90187" w:rsidRPr="00FC28C8">
        <w:t>,</w:t>
      </w:r>
      <w:r w:rsidR="00124AEE" w:rsidRPr="00FC28C8">
        <w:t xml:space="preserve"> the state augmented the</w:t>
      </w:r>
      <w:r w:rsidR="0052197E" w:rsidRPr="00FC28C8">
        <w:t xml:space="preserve"> </w:t>
      </w:r>
      <w:r w:rsidR="00C836AF" w:rsidRPr="00FC28C8">
        <w:t xml:space="preserve">mid-year incentive </w:t>
      </w:r>
      <w:r w:rsidR="00124AEE" w:rsidRPr="00FC28C8">
        <w:t>to include a targeted enrollment goal for each local program</w:t>
      </w:r>
      <w:r w:rsidR="00D90187" w:rsidRPr="00FC28C8">
        <w:t>.</w:t>
      </w:r>
      <w:r w:rsidRPr="00FC28C8">
        <w:t>)</w:t>
      </w:r>
    </w:p>
    <w:p w14:paraId="02D717D5" w14:textId="10BA0147" w:rsidR="00DD419E" w:rsidRDefault="00DD419E" w:rsidP="00D34B9F">
      <w:pPr>
        <w:pStyle w:val="NoSpacing"/>
        <w:ind w:left="720"/>
      </w:pPr>
    </w:p>
    <w:p w14:paraId="7FCA3017" w14:textId="7D32E95C" w:rsidR="008C2907" w:rsidRDefault="00EB07BA" w:rsidP="00D34B9F">
      <w:pPr>
        <w:pStyle w:val="NoSpacing"/>
        <w:ind w:left="720"/>
      </w:pPr>
      <w:r>
        <w:t>The pandemic affected employment and credential attainment indicators</w:t>
      </w:r>
      <w:r w:rsidR="00B81FF3">
        <w:t>, too.</w:t>
      </w:r>
      <w:r>
        <w:t xml:space="preserve"> </w:t>
      </w:r>
    </w:p>
    <w:p w14:paraId="4E56A12E" w14:textId="77777777" w:rsidR="008C2907" w:rsidRDefault="008C2907" w:rsidP="00D34B9F">
      <w:pPr>
        <w:pStyle w:val="NoSpacing"/>
        <w:ind w:left="720"/>
      </w:pPr>
    </w:p>
    <w:p w14:paraId="4ACFB6ED" w14:textId="00E4F0EB" w:rsidR="00DD419E" w:rsidRPr="00FC28C8" w:rsidRDefault="00880F17" w:rsidP="00D34B9F">
      <w:pPr>
        <w:pStyle w:val="NoSpacing"/>
        <w:ind w:left="720"/>
      </w:pPr>
      <w:r>
        <w:t xml:space="preserve">The </w:t>
      </w:r>
      <w:r w:rsidR="002938BE">
        <w:t>s</w:t>
      </w:r>
      <w:r>
        <w:t xml:space="preserve">econd and </w:t>
      </w:r>
      <w:r w:rsidR="002938BE">
        <w:t>f</w:t>
      </w:r>
      <w:r>
        <w:t xml:space="preserve">ourth </w:t>
      </w:r>
      <w:r w:rsidR="002938BE">
        <w:t>q</w:t>
      </w:r>
      <w:r>
        <w:t xml:space="preserve">uarter after </w:t>
      </w:r>
      <w:r w:rsidR="002938BE">
        <w:t>e</w:t>
      </w:r>
      <w:r>
        <w:t xml:space="preserve">xit </w:t>
      </w:r>
      <w:r w:rsidR="002938BE">
        <w:t>e</w:t>
      </w:r>
      <w:r>
        <w:t xml:space="preserve">mployment </w:t>
      </w:r>
      <w:r w:rsidR="00CD0D19">
        <w:t xml:space="preserve">indicators were down from PY 2019 but </w:t>
      </w:r>
      <w:r w:rsidR="002938BE">
        <w:t xml:space="preserve">an increase </w:t>
      </w:r>
      <w:r w:rsidR="00CD0D19">
        <w:t>over PY 2018.</w:t>
      </w:r>
      <w:r w:rsidR="008C2907">
        <w:t xml:space="preserve"> </w:t>
      </w:r>
      <w:r w:rsidR="00772152">
        <w:t xml:space="preserve">The </w:t>
      </w:r>
      <w:r w:rsidR="002938BE">
        <w:t>c</w:t>
      </w:r>
      <w:r w:rsidR="00772152">
        <w:t xml:space="preserve">redential indicator was up </w:t>
      </w:r>
      <w:r w:rsidR="002938BE">
        <w:t xml:space="preserve">about </w:t>
      </w:r>
      <w:r w:rsidR="00644031">
        <w:t>350 but down by</w:t>
      </w:r>
      <w:r w:rsidR="002938BE">
        <w:t xml:space="preserve"> 307 from PY 2018.</w:t>
      </w:r>
      <w:r w:rsidR="00644031">
        <w:t xml:space="preserve"> </w:t>
      </w:r>
    </w:p>
    <w:p w14:paraId="58D74378" w14:textId="3D03A02C" w:rsidR="00D34B9F" w:rsidRPr="00FC28C8" w:rsidRDefault="00D34B9F" w:rsidP="00D34B9F">
      <w:pPr>
        <w:spacing w:after="0" w:line="240" w:lineRule="auto"/>
        <w:rPr>
          <w:rFonts w:ascii="Times New Roman" w:hAnsi="Times New Roman"/>
          <w:b/>
          <w:color w:val="000000"/>
          <w:sz w:val="24"/>
          <w:szCs w:val="24"/>
        </w:rPr>
      </w:pPr>
      <w:r w:rsidRPr="00FC28C8">
        <w:rPr>
          <w:rFonts w:ascii="Times New Roman" w:hAnsi="Times New Roman"/>
          <w:b/>
          <w:color w:val="000000"/>
          <w:sz w:val="24"/>
          <w:szCs w:val="24"/>
        </w:rPr>
        <w:lastRenderedPageBreak/>
        <w:t>Integration with One-stop Partners</w:t>
      </w:r>
    </w:p>
    <w:p w14:paraId="554437BF" w14:textId="77777777" w:rsidR="00D34B9F" w:rsidRPr="00FC28C8" w:rsidRDefault="00D34B9F" w:rsidP="00D34B9F">
      <w:pPr>
        <w:pStyle w:val="NoSpacing"/>
        <w:rPr>
          <w:i/>
          <w:color w:val="000000"/>
        </w:rPr>
      </w:pPr>
      <w:r w:rsidRPr="00FC28C8">
        <w:rPr>
          <w:i/>
          <w:color w:val="000000"/>
        </w:rPr>
        <w:t>Describe how the State eligible agency, as the entity responsible for meeting one-stop requirements under CFR part 463, subpart J, carries out or delegates its required one-stop roles to eligible providers. Describe the applicable career services that are provided in the one-stop system. Describe how infrastructure costs are supported through State and local options.</w:t>
      </w:r>
    </w:p>
    <w:p w14:paraId="351B7C78" w14:textId="77777777" w:rsidR="00D34B9F" w:rsidRPr="00FC28C8" w:rsidRDefault="00D34B9F" w:rsidP="00D34B9F">
      <w:pPr>
        <w:pStyle w:val="NoSpacing"/>
        <w:rPr>
          <w:i/>
          <w:color w:val="000000"/>
        </w:rPr>
      </w:pPr>
    </w:p>
    <w:p w14:paraId="7A82D883" w14:textId="0A397725" w:rsidR="00D34B9F" w:rsidRPr="00FC28C8" w:rsidRDefault="00D34B9F" w:rsidP="00EE675A">
      <w:pPr>
        <w:autoSpaceDE w:val="0"/>
        <w:autoSpaceDN w:val="0"/>
        <w:spacing w:after="0" w:line="240" w:lineRule="auto"/>
        <w:ind w:left="720"/>
        <w:rPr>
          <w:rFonts w:ascii="Times New Roman" w:hAnsi="Times New Roman"/>
          <w:sz w:val="24"/>
          <w:szCs w:val="24"/>
        </w:rPr>
      </w:pPr>
      <w:r w:rsidRPr="00FC28C8">
        <w:rPr>
          <w:rFonts w:ascii="Times New Roman" w:hAnsi="Times New Roman"/>
          <w:sz w:val="24"/>
          <w:szCs w:val="24"/>
        </w:rPr>
        <w:t>IDWD implemented a consortium model for adult education services in 2011. Eleven adult education consortia were created (the Indianapolis metropolitan area two boards were combined for adult education services) that aligned with the state’s one-stop economic growth regions. Consortia include</w:t>
      </w:r>
      <w:r w:rsidR="00913A7A" w:rsidRPr="00FC28C8">
        <w:rPr>
          <w:rFonts w:ascii="Times New Roman" w:hAnsi="Times New Roman"/>
          <w:sz w:val="24"/>
          <w:szCs w:val="24"/>
        </w:rPr>
        <w:t>d</w:t>
      </w:r>
      <w:r w:rsidRPr="00FC28C8">
        <w:rPr>
          <w:rFonts w:ascii="Times New Roman" w:hAnsi="Times New Roman"/>
          <w:sz w:val="24"/>
          <w:szCs w:val="24"/>
        </w:rPr>
        <w:t xml:space="preserve"> local adult education providers, as well as other entities with interest in adult education service provision. Local board staff or representatives have served on and partnered with adult education ever since. As a result of this structure, the required WIOA integration of adult education into the one-stops ha</w:t>
      </w:r>
      <w:r w:rsidR="00AF3AB3" w:rsidRPr="00FC28C8">
        <w:rPr>
          <w:rFonts w:ascii="Times New Roman" w:hAnsi="Times New Roman"/>
          <w:sz w:val="24"/>
          <w:szCs w:val="24"/>
        </w:rPr>
        <w:t>d</w:t>
      </w:r>
      <w:r w:rsidRPr="00FC28C8">
        <w:rPr>
          <w:rFonts w:ascii="Times New Roman" w:hAnsi="Times New Roman"/>
          <w:sz w:val="24"/>
          <w:szCs w:val="24"/>
        </w:rPr>
        <w:t xml:space="preserve"> already taken place.</w:t>
      </w:r>
    </w:p>
    <w:p w14:paraId="546196C7" w14:textId="77777777" w:rsidR="00EE675A" w:rsidRPr="00FC28C8" w:rsidRDefault="00EE675A" w:rsidP="00EE675A">
      <w:pPr>
        <w:autoSpaceDE w:val="0"/>
        <w:autoSpaceDN w:val="0"/>
        <w:spacing w:after="0" w:line="240" w:lineRule="auto"/>
        <w:ind w:left="720"/>
        <w:rPr>
          <w:rFonts w:ascii="Times New Roman" w:hAnsi="Times New Roman"/>
          <w:sz w:val="24"/>
          <w:szCs w:val="24"/>
        </w:rPr>
      </w:pPr>
    </w:p>
    <w:p w14:paraId="411C471D" w14:textId="5C23D5B5" w:rsidR="00D34B9F" w:rsidRPr="00FC28C8" w:rsidRDefault="00D34B9F" w:rsidP="00EE675A">
      <w:pPr>
        <w:autoSpaceDE w:val="0"/>
        <w:autoSpaceDN w:val="0"/>
        <w:spacing w:after="0" w:line="240" w:lineRule="auto"/>
        <w:ind w:left="720"/>
        <w:rPr>
          <w:rFonts w:ascii="Times New Roman" w:hAnsi="Times New Roman"/>
          <w:sz w:val="24"/>
          <w:szCs w:val="24"/>
        </w:rPr>
      </w:pPr>
      <w:r w:rsidRPr="00FC28C8">
        <w:rPr>
          <w:rFonts w:ascii="Times New Roman" w:hAnsi="Times New Roman"/>
          <w:sz w:val="24"/>
          <w:szCs w:val="24"/>
        </w:rPr>
        <w:t xml:space="preserve">Indiana has 12 Workforce Development Boards (WDB) that are responsible for procurement of the one-stop operators and career services providers. Each adult education consortia chose a local provider to represent adult education on the WDB. At the state level the </w:t>
      </w:r>
      <w:r w:rsidR="00A063F2" w:rsidRPr="00FC28C8">
        <w:rPr>
          <w:rFonts w:ascii="Times New Roman" w:hAnsi="Times New Roman"/>
          <w:sz w:val="24"/>
          <w:szCs w:val="24"/>
        </w:rPr>
        <w:t>c</w:t>
      </w:r>
      <w:r w:rsidRPr="00FC28C8">
        <w:rPr>
          <w:rFonts w:ascii="Times New Roman" w:hAnsi="Times New Roman"/>
          <w:sz w:val="24"/>
          <w:szCs w:val="24"/>
        </w:rPr>
        <w:t>ommissioner of IDWD serves on the Governor</w:t>
      </w:r>
      <w:r w:rsidR="004514FA">
        <w:rPr>
          <w:rFonts w:ascii="Times New Roman" w:hAnsi="Times New Roman"/>
          <w:sz w:val="24"/>
          <w:szCs w:val="24"/>
        </w:rPr>
        <w:t>’</w:t>
      </w:r>
      <w:r w:rsidRPr="00FC28C8">
        <w:rPr>
          <w:rFonts w:ascii="Times New Roman" w:hAnsi="Times New Roman"/>
          <w:sz w:val="24"/>
          <w:szCs w:val="24"/>
        </w:rPr>
        <w:t xml:space="preserve">s Workforce Cabinet. The </w:t>
      </w:r>
      <w:r w:rsidR="00A063F2" w:rsidRPr="00FC28C8">
        <w:rPr>
          <w:rFonts w:ascii="Times New Roman" w:hAnsi="Times New Roman"/>
          <w:sz w:val="24"/>
          <w:szCs w:val="24"/>
        </w:rPr>
        <w:t>c</w:t>
      </w:r>
      <w:r w:rsidRPr="00FC28C8">
        <w:rPr>
          <w:rFonts w:ascii="Times New Roman" w:hAnsi="Times New Roman"/>
          <w:sz w:val="24"/>
          <w:szCs w:val="24"/>
        </w:rPr>
        <w:t>ommissioner represents adult education.</w:t>
      </w:r>
      <w:r w:rsidR="007416EF" w:rsidRPr="00FC28C8">
        <w:rPr>
          <w:rFonts w:ascii="Times New Roman" w:hAnsi="Times New Roman"/>
          <w:sz w:val="24"/>
          <w:szCs w:val="24"/>
        </w:rPr>
        <w:t xml:space="preserve"> </w:t>
      </w:r>
    </w:p>
    <w:p w14:paraId="2D4AE7FB" w14:textId="77777777" w:rsidR="00EE675A" w:rsidRPr="00FC28C8" w:rsidRDefault="00EE675A" w:rsidP="00EE675A">
      <w:pPr>
        <w:autoSpaceDE w:val="0"/>
        <w:autoSpaceDN w:val="0"/>
        <w:spacing w:after="0" w:line="240" w:lineRule="auto"/>
        <w:ind w:left="720"/>
        <w:rPr>
          <w:rFonts w:ascii="Times New Roman" w:hAnsi="Times New Roman"/>
          <w:sz w:val="24"/>
          <w:szCs w:val="24"/>
        </w:rPr>
      </w:pPr>
    </w:p>
    <w:p w14:paraId="74E0F282" w14:textId="071CD72F" w:rsidR="00D34B9F" w:rsidRPr="00FC28C8" w:rsidRDefault="00D34B9F" w:rsidP="00EE675A">
      <w:pPr>
        <w:spacing w:after="0" w:line="240" w:lineRule="auto"/>
        <w:ind w:left="720"/>
        <w:rPr>
          <w:rFonts w:ascii="Times New Roman" w:hAnsi="Times New Roman"/>
          <w:sz w:val="24"/>
          <w:szCs w:val="24"/>
        </w:rPr>
      </w:pPr>
      <w:r w:rsidRPr="00FC28C8">
        <w:rPr>
          <w:rFonts w:ascii="Times New Roman" w:hAnsi="Times New Roman"/>
          <w:sz w:val="24"/>
          <w:szCs w:val="24"/>
        </w:rPr>
        <w:t xml:space="preserve">The WDBs are responsible for overseeing and ensuring all applicable career services are provided within the one-stop system. Adult education students have access to these services through one-stop offices as well as through adult one-stop staff who work at adult education sites. Additionally, local adult education programs </w:t>
      </w:r>
      <w:r w:rsidR="00694A34" w:rsidRPr="00FC28C8">
        <w:rPr>
          <w:rFonts w:ascii="Times New Roman" w:hAnsi="Times New Roman"/>
          <w:sz w:val="24"/>
          <w:szCs w:val="24"/>
        </w:rPr>
        <w:t xml:space="preserve">are required to </w:t>
      </w:r>
      <w:r w:rsidRPr="00FC28C8">
        <w:rPr>
          <w:rFonts w:ascii="Times New Roman" w:hAnsi="Times New Roman"/>
          <w:sz w:val="24"/>
          <w:szCs w:val="24"/>
        </w:rPr>
        <w:t>provide transition coaches who provide career services.</w:t>
      </w:r>
    </w:p>
    <w:p w14:paraId="2C6AB441" w14:textId="77777777" w:rsidR="00EE675A" w:rsidRPr="00FC28C8" w:rsidRDefault="00EE675A" w:rsidP="00EE675A">
      <w:pPr>
        <w:spacing w:after="0" w:line="240" w:lineRule="auto"/>
        <w:ind w:left="720"/>
        <w:rPr>
          <w:rFonts w:ascii="Times New Roman" w:hAnsi="Times New Roman"/>
          <w:sz w:val="24"/>
          <w:szCs w:val="24"/>
          <w:highlight w:val="yellow"/>
        </w:rPr>
      </w:pPr>
    </w:p>
    <w:p w14:paraId="74C4504C" w14:textId="488E36C9" w:rsidR="00D34B9F" w:rsidRPr="00FC28C8" w:rsidRDefault="00D34B9F" w:rsidP="00EE675A">
      <w:pPr>
        <w:spacing w:after="0" w:line="240" w:lineRule="auto"/>
        <w:ind w:left="720"/>
        <w:rPr>
          <w:rFonts w:ascii="Times New Roman" w:hAnsi="Times New Roman"/>
          <w:sz w:val="24"/>
          <w:szCs w:val="24"/>
        </w:rPr>
      </w:pPr>
      <w:r w:rsidRPr="00FC28C8">
        <w:rPr>
          <w:rFonts w:ascii="Times New Roman" w:hAnsi="Times New Roman"/>
          <w:sz w:val="24"/>
          <w:szCs w:val="24"/>
        </w:rPr>
        <w:t>AEFLA funded career services in Indiana include</w:t>
      </w:r>
      <w:r w:rsidR="00E75FC0" w:rsidRPr="00FC28C8">
        <w:rPr>
          <w:rFonts w:ascii="Times New Roman" w:hAnsi="Times New Roman"/>
          <w:sz w:val="24"/>
          <w:szCs w:val="24"/>
        </w:rPr>
        <w:t>d</w:t>
      </w:r>
      <w:r w:rsidRPr="00FC28C8">
        <w:rPr>
          <w:rFonts w:ascii="Times New Roman" w:hAnsi="Times New Roman"/>
          <w:sz w:val="24"/>
          <w:szCs w:val="24"/>
        </w:rPr>
        <w:t xml:space="preserve"> outreach, intake</w:t>
      </w:r>
      <w:r w:rsidR="002E229A" w:rsidRPr="00FC28C8">
        <w:rPr>
          <w:rFonts w:ascii="Times New Roman" w:hAnsi="Times New Roman"/>
          <w:sz w:val="24"/>
          <w:szCs w:val="24"/>
        </w:rPr>
        <w:t>,</w:t>
      </w:r>
      <w:r w:rsidRPr="00FC28C8">
        <w:rPr>
          <w:rFonts w:ascii="Times New Roman" w:hAnsi="Times New Roman"/>
          <w:sz w:val="24"/>
          <w:szCs w:val="24"/>
        </w:rPr>
        <w:t xml:space="preserve"> and orientation including initial assessment. These assessments include</w:t>
      </w:r>
      <w:r w:rsidR="004B22B1" w:rsidRPr="00FC28C8">
        <w:rPr>
          <w:rFonts w:ascii="Times New Roman" w:hAnsi="Times New Roman"/>
          <w:sz w:val="24"/>
          <w:szCs w:val="24"/>
        </w:rPr>
        <w:t>d</w:t>
      </w:r>
      <w:r w:rsidRPr="00FC28C8">
        <w:rPr>
          <w:rFonts w:ascii="Times New Roman" w:hAnsi="Times New Roman"/>
          <w:sz w:val="24"/>
          <w:szCs w:val="24"/>
        </w:rPr>
        <w:t xml:space="preserve"> TABE</w:t>
      </w:r>
      <w:r w:rsidR="00456A6E">
        <w:rPr>
          <w:rFonts w:ascii="Times New Roman" w:hAnsi="Times New Roman"/>
          <w:sz w:val="24"/>
          <w:szCs w:val="24"/>
        </w:rPr>
        <w:t xml:space="preserve"> and </w:t>
      </w:r>
      <w:r w:rsidR="0044085C">
        <w:rPr>
          <w:rFonts w:ascii="Times New Roman" w:hAnsi="Times New Roman"/>
          <w:sz w:val="24"/>
          <w:szCs w:val="24"/>
        </w:rPr>
        <w:t xml:space="preserve">TABE </w:t>
      </w:r>
      <w:r w:rsidRPr="00FC28C8">
        <w:rPr>
          <w:rFonts w:ascii="Times New Roman" w:hAnsi="Times New Roman"/>
          <w:sz w:val="24"/>
          <w:szCs w:val="24"/>
        </w:rPr>
        <w:t>C</w:t>
      </w:r>
      <w:r w:rsidR="002E229A" w:rsidRPr="00FC28C8">
        <w:rPr>
          <w:rFonts w:ascii="Times New Roman" w:hAnsi="Times New Roman"/>
          <w:sz w:val="24"/>
          <w:szCs w:val="24"/>
        </w:rPr>
        <w:t>LAS</w:t>
      </w:r>
      <w:r w:rsidRPr="00FC28C8">
        <w:rPr>
          <w:rFonts w:ascii="Times New Roman" w:hAnsi="Times New Roman"/>
          <w:sz w:val="24"/>
          <w:szCs w:val="24"/>
        </w:rPr>
        <w:t>-E as well as the KUDER Indiana Career Explorer</w:t>
      </w:r>
      <w:r w:rsidR="00B2722D" w:rsidRPr="00FC28C8">
        <w:rPr>
          <w:rFonts w:ascii="Times New Roman" w:hAnsi="Times New Roman"/>
          <w:sz w:val="24"/>
          <w:szCs w:val="24"/>
        </w:rPr>
        <w:t>. Indiana Career Explore in</w:t>
      </w:r>
      <w:r w:rsidRPr="00FC28C8">
        <w:rPr>
          <w:rFonts w:ascii="Times New Roman" w:hAnsi="Times New Roman"/>
          <w:sz w:val="24"/>
          <w:szCs w:val="24"/>
        </w:rPr>
        <w:t>clude</w:t>
      </w:r>
      <w:r w:rsidR="00B2722D" w:rsidRPr="00FC28C8">
        <w:rPr>
          <w:rFonts w:ascii="Times New Roman" w:hAnsi="Times New Roman"/>
          <w:sz w:val="24"/>
          <w:szCs w:val="24"/>
        </w:rPr>
        <w:t>d</w:t>
      </w:r>
      <w:r w:rsidRPr="00FC28C8">
        <w:rPr>
          <w:rFonts w:ascii="Times New Roman" w:hAnsi="Times New Roman"/>
          <w:sz w:val="24"/>
          <w:szCs w:val="24"/>
        </w:rPr>
        <w:t xml:space="preserve"> three brief assessments on interests, aptitude</w:t>
      </w:r>
      <w:r w:rsidR="002E229A" w:rsidRPr="00FC28C8">
        <w:rPr>
          <w:rFonts w:ascii="Times New Roman" w:hAnsi="Times New Roman"/>
          <w:sz w:val="24"/>
          <w:szCs w:val="24"/>
        </w:rPr>
        <w:t>,</w:t>
      </w:r>
      <w:r w:rsidRPr="00FC28C8">
        <w:rPr>
          <w:rFonts w:ascii="Times New Roman" w:hAnsi="Times New Roman"/>
          <w:sz w:val="24"/>
          <w:szCs w:val="24"/>
        </w:rPr>
        <w:t xml:space="preserve"> and values and </w:t>
      </w:r>
      <w:r w:rsidR="00B2722D" w:rsidRPr="00FC28C8">
        <w:rPr>
          <w:rFonts w:ascii="Times New Roman" w:hAnsi="Times New Roman"/>
          <w:sz w:val="24"/>
          <w:szCs w:val="24"/>
        </w:rPr>
        <w:t>was</w:t>
      </w:r>
      <w:r w:rsidRPr="00FC28C8">
        <w:rPr>
          <w:rFonts w:ascii="Times New Roman" w:hAnsi="Times New Roman"/>
          <w:sz w:val="24"/>
          <w:szCs w:val="24"/>
        </w:rPr>
        <w:t xml:space="preserve"> required along wi</w:t>
      </w:r>
      <w:r w:rsidR="007416EF" w:rsidRPr="00FC28C8">
        <w:rPr>
          <w:rFonts w:ascii="Times New Roman" w:hAnsi="Times New Roman"/>
          <w:sz w:val="24"/>
          <w:szCs w:val="24"/>
        </w:rPr>
        <w:t xml:space="preserve">th TABE for enrollment. In PY </w:t>
      </w:r>
      <w:r w:rsidR="002E229A" w:rsidRPr="00FC28C8">
        <w:rPr>
          <w:rFonts w:ascii="Times New Roman" w:hAnsi="Times New Roman"/>
          <w:sz w:val="24"/>
          <w:szCs w:val="24"/>
        </w:rPr>
        <w:t>2020</w:t>
      </w:r>
      <w:r w:rsidRPr="00FC28C8">
        <w:rPr>
          <w:rFonts w:ascii="Times New Roman" w:hAnsi="Times New Roman"/>
          <w:sz w:val="24"/>
          <w:szCs w:val="24"/>
        </w:rPr>
        <w:t xml:space="preserve"> </w:t>
      </w:r>
      <w:r w:rsidR="002E229A" w:rsidRPr="00FC28C8">
        <w:rPr>
          <w:rFonts w:ascii="Times New Roman" w:hAnsi="Times New Roman"/>
          <w:sz w:val="24"/>
          <w:szCs w:val="24"/>
        </w:rPr>
        <w:t xml:space="preserve">the Indiana Career Explorer </w:t>
      </w:r>
      <w:r w:rsidRPr="00FC28C8">
        <w:rPr>
          <w:rFonts w:ascii="Times New Roman" w:hAnsi="Times New Roman"/>
          <w:sz w:val="24"/>
          <w:szCs w:val="24"/>
        </w:rPr>
        <w:t>contract was not funded by AEFLA, but the administration to eligible students was. Additional AEFLA funded career services include</w:t>
      </w:r>
      <w:r w:rsidR="00B17982" w:rsidRPr="00FC28C8">
        <w:rPr>
          <w:rFonts w:ascii="Times New Roman" w:hAnsi="Times New Roman"/>
          <w:sz w:val="24"/>
          <w:szCs w:val="24"/>
        </w:rPr>
        <w:t>d</w:t>
      </w:r>
      <w:r w:rsidRPr="00FC28C8">
        <w:rPr>
          <w:rFonts w:ascii="Times New Roman" w:hAnsi="Times New Roman"/>
          <w:sz w:val="24"/>
          <w:szCs w:val="24"/>
        </w:rPr>
        <w:t xml:space="preserve"> referrals and coordination of activities with other programs and services as well as the provision of information on the availability of supportive services with appropriate referrals. AEFLA does not fund the Eligible Training Provider List</w:t>
      </w:r>
      <w:r w:rsidR="00F76F80">
        <w:rPr>
          <w:rFonts w:ascii="Times New Roman" w:hAnsi="Times New Roman"/>
          <w:sz w:val="24"/>
          <w:szCs w:val="24"/>
        </w:rPr>
        <w:t>; h</w:t>
      </w:r>
      <w:r w:rsidR="003753BF" w:rsidRPr="00FC28C8">
        <w:rPr>
          <w:rFonts w:ascii="Times New Roman" w:hAnsi="Times New Roman"/>
          <w:sz w:val="24"/>
          <w:szCs w:val="24"/>
        </w:rPr>
        <w:t>owever,</w:t>
      </w:r>
      <w:r w:rsidRPr="00FC28C8">
        <w:rPr>
          <w:rFonts w:ascii="Times New Roman" w:hAnsi="Times New Roman"/>
          <w:sz w:val="24"/>
          <w:szCs w:val="24"/>
        </w:rPr>
        <w:t xml:space="preserve"> staff funded by AEFLA use this list with program participants to provide performance information and program costs of eligible training and workforce providers.</w:t>
      </w:r>
    </w:p>
    <w:p w14:paraId="19C81A0F" w14:textId="2C9C75A3" w:rsidR="004E4EA6" w:rsidRPr="00FC28C8" w:rsidRDefault="004E4EA6" w:rsidP="00EE675A">
      <w:pPr>
        <w:spacing w:after="0" w:line="240" w:lineRule="auto"/>
        <w:ind w:left="720"/>
        <w:rPr>
          <w:rFonts w:ascii="Times New Roman" w:hAnsi="Times New Roman"/>
          <w:sz w:val="24"/>
          <w:szCs w:val="24"/>
        </w:rPr>
      </w:pPr>
    </w:p>
    <w:p w14:paraId="0959ACEF" w14:textId="68F9BFBC" w:rsidR="004E4EA6" w:rsidRPr="00FC28C8" w:rsidRDefault="004E4EA6" w:rsidP="00EE675A">
      <w:pPr>
        <w:spacing w:after="0" w:line="240" w:lineRule="auto"/>
        <w:ind w:left="720"/>
        <w:rPr>
          <w:rFonts w:ascii="Times New Roman" w:hAnsi="Times New Roman"/>
          <w:sz w:val="24"/>
          <w:szCs w:val="24"/>
        </w:rPr>
      </w:pPr>
      <w:r w:rsidRPr="00FC28C8">
        <w:rPr>
          <w:rFonts w:ascii="Times New Roman" w:hAnsi="Times New Roman"/>
          <w:sz w:val="24"/>
          <w:szCs w:val="24"/>
        </w:rPr>
        <w:t xml:space="preserve">A new vendor </w:t>
      </w:r>
      <w:r w:rsidR="00D712E0" w:rsidRPr="00FC28C8">
        <w:rPr>
          <w:rFonts w:ascii="Times New Roman" w:hAnsi="Times New Roman"/>
          <w:sz w:val="24"/>
          <w:szCs w:val="24"/>
        </w:rPr>
        <w:t xml:space="preserve">for Indiana Career Explorer </w:t>
      </w:r>
      <w:r w:rsidRPr="00FC28C8">
        <w:rPr>
          <w:rFonts w:ascii="Times New Roman" w:hAnsi="Times New Roman"/>
          <w:sz w:val="24"/>
          <w:szCs w:val="24"/>
        </w:rPr>
        <w:t>was procure</w:t>
      </w:r>
      <w:r w:rsidR="00DC0DD1" w:rsidRPr="00FC28C8">
        <w:rPr>
          <w:rFonts w:ascii="Times New Roman" w:hAnsi="Times New Roman"/>
          <w:sz w:val="24"/>
          <w:szCs w:val="24"/>
        </w:rPr>
        <w:t xml:space="preserve">d; </w:t>
      </w:r>
      <w:r w:rsidR="004C5B46" w:rsidRPr="00FC28C8">
        <w:rPr>
          <w:rFonts w:ascii="Times New Roman" w:hAnsi="Times New Roman"/>
          <w:sz w:val="24"/>
          <w:szCs w:val="24"/>
        </w:rPr>
        <w:t xml:space="preserve">the roll out began </w:t>
      </w:r>
      <w:r w:rsidR="00C00085">
        <w:rPr>
          <w:rFonts w:ascii="Times New Roman" w:hAnsi="Times New Roman"/>
          <w:sz w:val="24"/>
          <w:szCs w:val="24"/>
        </w:rPr>
        <w:t xml:space="preserve">in </w:t>
      </w:r>
      <w:r w:rsidR="00DF71A8" w:rsidRPr="00FC28C8">
        <w:rPr>
          <w:rFonts w:ascii="Times New Roman" w:hAnsi="Times New Roman"/>
          <w:sz w:val="24"/>
          <w:szCs w:val="24"/>
        </w:rPr>
        <w:t xml:space="preserve">PY 2021. </w:t>
      </w:r>
      <w:r w:rsidR="00D712E0" w:rsidRPr="00FC28C8">
        <w:rPr>
          <w:rFonts w:ascii="Times New Roman" w:hAnsi="Times New Roman"/>
          <w:sz w:val="24"/>
          <w:szCs w:val="24"/>
        </w:rPr>
        <w:t xml:space="preserve"> </w:t>
      </w:r>
    </w:p>
    <w:p w14:paraId="043C6C0F" w14:textId="77777777" w:rsidR="002A7CAC" w:rsidRPr="00FC28C8" w:rsidRDefault="002A7CAC" w:rsidP="00EE675A">
      <w:pPr>
        <w:spacing w:after="0" w:line="240" w:lineRule="auto"/>
        <w:ind w:left="720"/>
        <w:rPr>
          <w:rFonts w:ascii="Times New Roman" w:hAnsi="Times New Roman"/>
          <w:sz w:val="24"/>
          <w:szCs w:val="24"/>
          <w:highlight w:val="yellow"/>
        </w:rPr>
      </w:pPr>
    </w:p>
    <w:p w14:paraId="5B8B186F" w14:textId="08F83BB2" w:rsidR="00A970DE" w:rsidRPr="00FC28C8" w:rsidRDefault="00DC0DD1" w:rsidP="00EE675A">
      <w:pPr>
        <w:spacing w:after="0" w:line="240" w:lineRule="auto"/>
        <w:ind w:left="720"/>
        <w:rPr>
          <w:rFonts w:ascii="Times New Roman" w:hAnsi="Times New Roman"/>
          <w:sz w:val="24"/>
          <w:szCs w:val="24"/>
        </w:rPr>
      </w:pPr>
      <w:r w:rsidRPr="00FC28C8">
        <w:rPr>
          <w:rFonts w:ascii="Times New Roman" w:hAnsi="Times New Roman"/>
          <w:sz w:val="24"/>
          <w:szCs w:val="24"/>
        </w:rPr>
        <w:t xml:space="preserve">Meanwhile, </w:t>
      </w:r>
      <w:r w:rsidR="00D34B9F" w:rsidRPr="00FC28C8">
        <w:rPr>
          <w:rFonts w:ascii="Times New Roman" w:hAnsi="Times New Roman"/>
          <w:sz w:val="24"/>
          <w:szCs w:val="24"/>
        </w:rPr>
        <w:t>Indiana developed and implemented an infrastructure cost policy</w:t>
      </w:r>
      <w:r w:rsidR="00DC6ED0" w:rsidRPr="00FC28C8">
        <w:rPr>
          <w:rFonts w:ascii="Times New Roman" w:hAnsi="Times New Roman"/>
          <w:sz w:val="24"/>
          <w:szCs w:val="24"/>
        </w:rPr>
        <w:t xml:space="preserve">; </w:t>
      </w:r>
      <w:r w:rsidR="00A970DE" w:rsidRPr="00FC28C8">
        <w:rPr>
          <w:rFonts w:ascii="Times New Roman" w:hAnsi="Times New Roman"/>
          <w:sz w:val="24"/>
          <w:szCs w:val="24"/>
        </w:rPr>
        <w:t xml:space="preserve">local providers </w:t>
      </w:r>
      <w:r w:rsidR="00D34B9F" w:rsidRPr="00FC28C8">
        <w:rPr>
          <w:rFonts w:ascii="Times New Roman" w:hAnsi="Times New Roman"/>
          <w:sz w:val="24"/>
          <w:szCs w:val="24"/>
        </w:rPr>
        <w:t xml:space="preserve">completed these negotiations. </w:t>
      </w:r>
    </w:p>
    <w:p w14:paraId="0637A59B" w14:textId="77777777" w:rsidR="00DC6ED0" w:rsidRPr="00FC28C8" w:rsidRDefault="00DC6ED0" w:rsidP="00EE675A">
      <w:pPr>
        <w:spacing w:after="0" w:line="240" w:lineRule="auto"/>
        <w:ind w:left="720"/>
        <w:rPr>
          <w:rFonts w:ascii="Times New Roman" w:hAnsi="Times New Roman"/>
          <w:sz w:val="24"/>
          <w:szCs w:val="24"/>
          <w:highlight w:val="yellow"/>
        </w:rPr>
      </w:pPr>
    </w:p>
    <w:p w14:paraId="5C6EA105" w14:textId="29B20ED2" w:rsidR="000227D9" w:rsidRPr="00FC28C8" w:rsidRDefault="000227D9" w:rsidP="000227D9">
      <w:pPr>
        <w:pStyle w:val="NoSpacing"/>
        <w:rPr>
          <w:b/>
          <w:bCs/>
          <w:color w:val="000000"/>
        </w:rPr>
      </w:pPr>
      <w:r w:rsidRPr="00FC28C8">
        <w:rPr>
          <w:b/>
          <w:bCs/>
          <w:color w:val="000000"/>
        </w:rPr>
        <w:t xml:space="preserve">Integrated English Literacy and Civics Education (IELCE) Program </w:t>
      </w:r>
      <w:r w:rsidRPr="00FC28C8">
        <w:rPr>
          <w:color w:val="000000"/>
        </w:rPr>
        <w:t>(AEFLA Section 243)</w:t>
      </w:r>
    </w:p>
    <w:p w14:paraId="1B241755" w14:textId="77777777" w:rsidR="000227D9" w:rsidRPr="00FC28C8" w:rsidRDefault="000227D9" w:rsidP="000227D9">
      <w:pPr>
        <w:pStyle w:val="NoSpacing"/>
        <w:rPr>
          <w:i/>
          <w:iCs/>
          <w:color w:val="000000"/>
        </w:rPr>
      </w:pPr>
      <w:r w:rsidRPr="00FC28C8">
        <w:rPr>
          <w:i/>
          <w:iCs/>
          <w:color w:val="000000"/>
        </w:rPr>
        <w:t>Describe how the state is using funds under Section 243 to support the following activities under the IELCE program:</w:t>
      </w:r>
    </w:p>
    <w:p w14:paraId="529FDB8A" w14:textId="77777777" w:rsidR="000227D9" w:rsidRPr="00FC28C8" w:rsidRDefault="000227D9" w:rsidP="000227D9">
      <w:pPr>
        <w:pStyle w:val="NoSpacing"/>
        <w:rPr>
          <w:i/>
          <w:iCs/>
          <w:color w:val="000000"/>
        </w:rPr>
      </w:pPr>
    </w:p>
    <w:p w14:paraId="39BBBEB5" w14:textId="49F05A31" w:rsidR="000227D9" w:rsidRPr="00FC28C8" w:rsidRDefault="000227D9" w:rsidP="00A04F87">
      <w:pPr>
        <w:pStyle w:val="NoSpacing"/>
        <w:numPr>
          <w:ilvl w:val="0"/>
          <w:numId w:val="41"/>
        </w:numPr>
      </w:pPr>
      <w:r w:rsidRPr="00FC28C8">
        <w:rPr>
          <w:i/>
          <w:iCs/>
        </w:rPr>
        <w:t>Describe when your state held a competition for IELCE program funds and the number of grants awarded by your state to support IELCE programs.</w:t>
      </w:r>
    </w:p>
    <w:p w14:paraId="728FF82C" w14:textId="2B21064E" w:rsidR="000227D9" w:rsidRPr="00FC28C8" w:rsidRDefault="006A3195" w:rsidP="000227D9">
      <w:pPr>
        <w:pStyle w:val="NoSpacing"/>
        <w:ind w:left="720"/>
      </w:pPr>
      <w:r w:rsidRPr="00FC28C8">
        <w:lastRenderedPageBreak/>
        <w:t>S</w:t>
      </w:r>
      <w:r w:rsidR="00CE1EB4" w:rsidRPr="00FC28C8">
        <w:t>tate t</w:t>
      </w:r>
      <w:r w:rsidR="003650FC" w:rsidRPr="00FC28C8">
        <w:t xml:space="preserve">own halls were held in December 2019 </w:t>
      </w:r>
      <w:r w:rsidR="00D115C3" w:rsidRPr="00FC28C8">
        <w:t xml:space="preserve">to </w:t>
      </w:r>
      <w:r w:rsidR="000F077E" w:rsidRPr="00FC28C8">
        <w:t>announc</w:t>
      </w:r>
      <w:r w:rsidR="00D115C3" w:rsidRPr="00FC28C8">
        <w:t>e</w:t>
      </w:r>
      <w:r w:rsidR="000F077E" w:rsidRPr="00FC28C8">
        <w:t xml:space="preserve"> the competition. </w:t>
      </w:r>
      <w:r w:rsidR="000227D9" w:rsidRPr="00FC28C8">
        <w:t xml:space="preserve">IDWD released </w:t>
      </w:r>
      <w:r w:rsidR="000F077E" w:rsidRPr="00FC28C8">
        <w:t>the</w:t>
      </w:r>
      <w:r w:rsidR="000227D9" w:rsidRPr="00FC28C8">
        <w:t xml:space="preserve"> </w:t>
      </w:r>
      <w:r w:rsidR="000F66B7" w:rsidRPr="00FC28C8">
        <w:t xml:space="preserve">multi-year </w:t>
      </w:r>
      <w:r w:rsidR="000227D9" w:rsidRPr="00FC28C8">
        <w:t>grant competition for IELCE funds in February 20</w:t>
      </w:r>
      <w:r w:rsidR="00EA7C51" w:rsidRPr="00FC28C8">
        <w:t>20</w:t>
      </w:r>
      <w:r w:rsidR="000227D9" w:rsidRPr="00FC28C8">
        <w:t>.</w:t>
      </w:r>
      <w:r w:rsidR="00FC2C46" w:rsidRPr="00FC28C8">
        <w:t xml:space="preserve"> </w:t>
      </w:r>
      <w:r w:rsidR="00EA7C51" w:rsidRPr="00FC28C8">
        <w:t>Eight</w:t>
      </w:r>
      <w:r w:rsidR="000227D9" w:rsidRPr="00FC28C8">
        <w:t xml:space="preserve"> grants were awarded with implementation beginning July 1, 20</w:t>
      </w:r>
      <w:r w:rsidR="00EA7C51" w:rsidRPr="00FC28C8">
        <w:t>20</w:t>
      </w:r>
      <w:r w:rsidR="000227D9" w:rsidRPr="00FC28C8">
        <w:t xml:space="preserve">. </w:t>
      </w:r>
      <w:r w:rsidR="005B4AEC" w:rsidRPr="00FC28C8">
        <w:t>Subsequent</w:t>
      </w:r>
      <w:r w:rsidR="00340034" w:rsidRPr="00FC28C8">
        <w:t xml:space="preserve"> years are grant continu</w:t>
      </w:r>
      <w:r w:rsidR="005B4AEC" w:rsidRPr="00FC28C8">
        <w:t xml:space="preserve">ations. </w:t>
      </w:r>
      <w:r w:rsidR="007D3BB3" w:rsidRPr="00FC28C8">
        <w:t>Local pro</w:t>
      </w:r>
      <w:r w:rsidR="00453D47" w:rsidRPr="00FC28C8">
        <w:t>viders</w:t>
      </w:r>
      <w:r w:rsidR="007D3BB3" w:rsidRPr="00FC28C8">
        <w:t xml:space="preserve"> may</w:t>
      </w:r>
      <w:r w:rsidR="001E396D" w:rsidRPr="00FC28C8">
        <w:t xml:space="preserve"> utilize </w:t>
      </w:r>
      <w:r w:rsidR="00BC347C" w:rsidRPr="00FC28C8">
        <w:t xml:space="preserve">both </w:t>
      </w:r>
      <w:r w:rsidR="007D3BB3" w:rsidRPr="00FC28C8">
        <w:t>Section 243 funds</w:t>
      </w:r>
      <w:r w:rsidR="00544C89" w:rsidRPr="00FC28C8">
        <w:t xml:space="preserve"> and other funding</w:t>
      </w:r>
      <w:r w:rsidR="00AF656A" w:rsidRPr="00FC28C8">
        <w:t xml:space="preserve"> for the provision of service. </w:t>
      </w:r>
      <w:r w:rsidR="00453D47" w:rsidRPr="00FC28C8">
        <w:t xml:space="preserve"> </w:t>
      </w:r>
    </w:p>
    <w:p w14:paraId="1830A8B2" w14:textId="77777777" w:rsidR="000227D9" w:rsidRPr="00FC28C8" w:rsidRDefault="000227D9" w:rsidP="000227D9">
      <w:pPr>
        <w:pStyle w:val="NoSpacing"/>
        <w:ind w:left="720"/>
      </w:pPr>
    </w:p>
    <w:p w14:paraId="1DC4801F" w14:textId="77777777" w:rsidR="000227D9" w:rsidRPr="00FC28C8" w:rsidRDefault="000227D9" w:rsidP="000227D9">
      <w:pPr>
        <w:pStyle w:val="NoSpacing"/>
        <w:numPr>
          <w:ilvl w:val="0"/>
          <w:numId w:val="41"/>
        </w:numPr>
        <w:rPr>
          <w:b/>
          <w:bCs/>
          <w:i/>
          <w:iCs/>
        </w:rPr>
      </w:pPr>
      <w:r w:rsidRPr="00FC28C8">
        <w:rPr>
          <w:i/>
          <w:iCs/>
        </w:rPr>
        <w:t>Describe your state’s efforts in meeting the requirement to provide IELCE services in combination with integrated education and training activities.</w:t>
      </w:r>
    </w:p>
    <w:p w14:paraId="09EECE11" w14:textId="77777777" w:rsidR="00C12997" w:rsidRPr="00FC28C8" w:rsidRDefault="00C12997" w:rsidP="001A0F85">
      <w:pPr>
        <w:pStyle w:val="NoSpacing"/>
        <w:ind w:left="720"/>
      </w:pPr>
    </w:p>
    <w:p w14:paraId="3321062B" w14:textId="3D48568B" w:rsidR="000227D9" w:rsidRPr="00FC28C8" w:rsidRDefault="000227D9" w:rsidP="000227D9">
      <w:pPr>
        <w:pStyle w:val="NoSpacing"/>
        <w:ind w:left="720"/>
      </w:pPr>
      <w:r w:rsidRPr="00FC28C8">
        <w:t>Indiana Adult Education continue</w:t>
      </w:r>
      <w:r w:rsidR="00F23452" w:rsidRPr="00FC28C8">
        <w:t>d</w:t>
      </w:r>
      <w:r w:rsidRPr="00FC28C8">
        <w:t xml:space="preserve"> to provide </w:t>
      </w:r>
      <w:r w:rsidR="00125973" w:rsidRPr="00FC28C8">
        <w:t xml:space="preserve">technical assistance and professional development </w:t>
      </w:r>
      <w:r w:rsidR="00125973" w:rsidRPr="004F7F5D">
        <w:t xml:space="preserve">for </w:t>
      </w:r>
      <w:r w:rsidR="004F7F5D">
        <w:t xml:space="preserve">IET </w:t>
      </w:r>
      <w:r w:rsidRPr="00FC28C8">
        <w:t xml:space="preserve">as well as IELCE. </w:t>
      </w:r>
      <w:r w:rsidR="00E64714" w:rsidRPr="00FC28C8">
        <w:t>I</w:t>
      </w:r>
      <w:r w:rsidRPr="00FC28C8">
        <w:t xml:space="preserve">DWD established a formal IET/IELCE approval process. Programs must submit curriculum showing </w:t>
      </w:r>
      <w:r w:rsidR="007A2971" w:rsidRPr="00FC28C8">
        <w:t xml:space="preserve">the </w:t>
      </w:r>
      <w:r w:rsidRPr="00FC28C8">
        <w:t>components of an IET/IELCE class. Applications are then reviewed by central office staff and technical assistance is provided on any areas not meeting program requirements.</w:t>
      </w:r>
    </w:p>
    <w:p w14:paraId="14F67066" w14:textId="77777777" w:rsidR="000227D9" w:rsidRPr="00FC28C8" w:rsidRDefault="000227D9" w:rsidP="000227D9">
      <w:pPr>
        <w:pStyle w:val="NoSpacing"/>
        <w:ind w:left="720"/>
      </w:pPr>
    </w:p>
    <w:p w14:paraId="0B78F2EF" w14:textId="02134290" w:rsidR="006B670B" w:rsidRPr="00FC28C8" w:rsidRDefault="000227D9" w:rsidP="00B92A59">
      <w:pPr>
        <w:pStyle w:val="NoSpacing"/>
        <w:ind w:left="720"/>
      </w:pPr>
      <w:r w:rsidRPr="00FC28C8">
        <w:t xml:space="preserve">Statewide webinars </w:t>
      </w:r>
      <w:r w:rsidR="007D315A" w:rsidRPr="00FC28C8">
        <w:t xml:space="preserve">highlighted </w:t>
      </w:r>
      <w:r w:rsidRPr="00FC28C8">
        <w:t>the approval process for IET/IELCE and outlined considerations for local providers to follow</w:t>
      </w:r>
      <w:r w:rsidR="006B670B" w:rsidRPr="00FC28C8">
        <w:t xml:space="preserve">. </w:t>
      </w:r>
      <w:r w:rsidR="00C44D77" w:rsidRPr="00FC28C8">
        <w:t>Local pro</w:t>
      </w:r>
      <w:r w:rsidR="00B92A59" w:rsidRPr="00FC28C8">
        <w:t xml:space="preserve">grams </w:t>
      </w:r>
      <w:r w:rsidR="00280ABE" w:rsidRPr="00FC28C8">
        <w:t xml:space="preserve">may utilize IELCE as a </w:t>
      </w:r>
      <w:r w:rsidR="00E61A5E" w:rsidRPr="00FC28C8">
        <w:t>bridge program, especially for lower-level</w:t>
      </w:r>
      <w:r w:rsidR="009C558C" w:rsidRPr="00FC28C8">
        <w:t xml:space="preserve"> ELL </w:t>
      </w:r>
      <w:r w:rsidR="00E61A5E" w:rsidRPr="00FC28C8">
        <w:t xml:space="preserve">students, </w:t>
      </w:r>
      <w:r w:rsidR="00DC0ACE" w:rsidRPr="00FC28C8">
        <w:t xml:space="preserve">if </w:t>
      </w:r>
      <w:r w:rsidR="006B670B" w:rsidRPr="00FC28C8">
        <w:t xml:space="preserve">training </w:t>
      </w:r>
      <w:r w:rsidR="00C37934" w:rsidRPr="00FC28C8">
        <w:t>wa</w:t>
      </w:r>
      <w:r w:rsidR="006B670B" w:rsidRPr="00FC28C8">
        <w:t>s</w:t>
      </w:r>
      <w:r w:rsidR="00991189" w:rsidRPr="00FC28C8">
        <w:t xml:space="preserve"> </w:t>
      </w:r>
      <w:r w:rsidR="006B670B" w:rsidRPr="00FC28C8">
        <w:t>available.</w:t>
      </w:r>
      <w:r w:rsidR="009F6420" w:rsidRPr="00FC28C8">
        <w:t xml:space="preserve"> The </w:t>
      </w:r>
      <w:r w:rsidR="00CF25CE" w:rsidRPr="00FC28C8">
        <w:t xml:space="preserve">competitive </w:t>
      </w:r>
      <w:r w:rsidR="009F6420" w:rsidRPr="00FC28C8">
        <w:t xml:space="preserve">application included questions – </w:t>
      </w:r>
    </w:p>
    <w:p w14:paraId="58055E6E" w14:textId="610475F4" w:rsidR="00E40A9F" w:rsidRPr="00FC28C8" w:rsidRDefault="00E40A9F" w:rsidP="00B92A59">
      <w:pPr>
        <w:pStyle w:val="NoSpacing"/>
        <w:ind w:left="720"/>
      </w:pPr>
    </w:p>
    <w:p w14:paraId="032E033C" w14:textId="0161164C" w:rsidR="00E40A9F" w:rsidRPr="00FC28C8" w:rsidRDefault="00864AB0" w:rsidP="00B92A59">
      <w:pPr>
        <w:pStyle w:val="NoSpacing"/>
        <w:ind w:left="720"/>
      </w:pPr>
      <w:r w:rsidRPr="00FC28C8">
        <w:t xml:space="preserve">– </w:t>
      </w:r>
      <w:r w:rsidR="00E40A9F" w:rsidRPr="00FC28C8">
        <w:t xml:space="preserve">What is the </w:t>
      </w:r>
      <w:r w:rsidR="002A5A83" w:rsidRPr="00FC28C8">
        <w:t>name of industry recognized certificati</w:t>
      </w:r>
      <w:r w:rsidR="001E28FD" w:rsidRPr="00FC28C8">
        <w:t>on? D</w:t>
      </w:r>
      <w:r w:rsidR="007E2D60" w:rsidRPr="00FC28C8">
        <w:t>escribe any entry level requirements</w:t>
      </w:r>
      <w:r w:rsidR="001E28FD" w:rsidRPr="00FC28C8">
        <w:t>.</w:t>
      </w:r>
    </w:p>
    <w:p w14:paraId="024A608E" w14:textId="37ED3D5E" w:rsidR="000227D9" w:rsidRPr="00FC28C8" w:rsidRDefault="000227D9" w:rsidP="000227D9">
      <w:pPr>
        <w:pStyle w:val="NoSpacing"/>
        <w:ind w:left="720"/>
      </w:pPr>
      <w:r w:rsidRPr="00FC28C8">
        <w:t xml:space="preserve">– </w:t>
      </w:r>
      <w:r w:rsidR="007E4C8C" w:rsidRPr="00FC28C8">
        <w:t xml:space="preserve">What curriculum will be utilized? </w:t>
      </w:r>
      <w:r w:rsidR="004141A3" w:rsidRPr="00FC28C8">
        <w:t>Attach</w:t>
      </w:r>
      <w:r w:rsidR="000F121A" w:rsidRPr="00FC28C8">
        <w:t xml:space="preserve"> </w:t>
      </w:r>
      <w:r w:rsidR="007E2D60" w:rsidRPr="00FC28C8">
        <w:t xml:space="preserve">the </w:t>
      </w:r>
      <w:r w:rsidR="000F121A" w:rsidRPr="00FC28C8">
        <w:t>curriculum which includes descriptions of literacy and adult education, employability skills training, and occupational skill training components.</w:t>
      </w:r>
    </w:p>
    <w:p w14:paraId="17BEFF33" w14:textId="748E9098" w:rsidR="000227D9" w:rsidRPr="00FC28C8" w:rsidRDefault="000227D9" w:rsidP="000227D9">
      <w:pPr>
        <w:pStyle w:val="NoSpacing"/>
        <w:ind w:left="720"/>
      </w:pPr>
      <w:r w:rsidRPr="00FC28C8">
        <w:t>–</w:t>
      </w:r>
      <w:r w:rsidR="00BD427B" w:rsidRPr="00FC28C8">
        <w:t xml:space="preserve"> Is the program length 40 hours or more and 14 weeks or less? How many hours will be dedicated to occupational training, employability training, and adult education?</w:t>
      </w:r>
    </w:p>
    <w:p w14:paraId="1550F696" w14:textId="05FA82DA" w:rsidR="000227D9" w:rsidRPr="00FC28C8" w:rsidRDefault="000227D9" w:rsidP="000227D9">
      <w:pPr>
        <w:pStyle w:val="NoSpacing"/>
        <w:ind w:left="720"/>
      </w:pPr>
      <w:r w:rsidRPr="00FC28C8">
        <w:t xml:space="preserve">– </w:t>
      </w:r>
      <w:r w:rsidR="00A657A1" w:rsidRPr="00FC28C8">
        <w:t>Describe regional demand for this occupation (list potential job positions, hiring companies, and Indiana Career Ready flame status)</w:t>
      </w:r>
      <w:r w:rsidR="00991189" w:rsidRPr="00FC28C8">
        <w:t>.</w:t>
      </w:r>
    </w:p>
    <w:p w14:paraId="30176EA8" w14:textId="77777777" w:rsidR="000227D9" w:rsidRPr="00FC28C8" w:rsidRDefault="000227D9" w:rsidP="000227D9">
      <w:pPr>
        <w:pStyle w:val="NoSpacing"/>
        <w:ind w:left="720"/>
      </w:pPr>
    </w:p>
    <w:p w14:paraId="0DFCFEBF" w14:textId="3B6CF6CC" w:rsidR="000227D9" w:rsidRPr="00FC28C8" w:rsidRDefault="000A4EDE" w:rsidP="000227D9">
      <w:pPr>
        <w:pStyle w:val="NoSpacing"/>
        <w:ind w:left="720"/>
      </w:pPr>
      <w:r w:rsidRPr="00FC28C8">
        <w:t>C</w:t>
      </w:r>
      <w:r w:rsidR="000227D9" w:rsidRPr="00FC28C8">
        <w:t>onsideration</w:t>
      </w:r>
      <w:r w:rsidRPr="00FC28C8">
        <w:t>s</w:t>
      </w:r>
      <w:r w:rsidR="00257AA6" w:rsidRPr="00FC28C8">
        <w:t xml:space="preserve"> included – </w:t>
      </w:r>
    </w:p>
    <w:p w14:paraId="3DC5A573" w14:textId="77777777" w:rsidR="000227D9" w:rsidRPr="00FC28C8" w:rsidRDefault="000227D9" w:rsidP="001A0F85">
      <w:pPr>
        <w:pStyle w:val="NoSpacing"/>
      </w:pPr>
    </w:p>
    <w:p w14:paraId="6269123A" w14:textId="77777777" w:rsidR="000227D9" w:rsidRPr="00FC28C8" w:rsidRDefault="000227D9" w:rsidP="000227D9">
      <w:pPr>
        <w:pStyle w:val="NoSpacing"/>
        <w:ind w:left="720"/>
      </w:pPr>
      <w:r w:rsidRPr="00FC28C8">
        <w:t xml:space="preserve">IET </w:t>
      </w:r>
      <w:r w:rsidRPr="00FC28C8">
        <w:rPr>
          <w:u w:val="single"/>
        </w:rPr>
        <w:t>and</w:t>
      </w:r>
      <w:r w:rsidRPr="00FC28C8">
        <w:t xml:space="preserve"> IELCE</w:t>
      </w:r>
    </w:p>
    <w:p w14:paraId="739A61FA" w14:textId="5DE8C742" w:rsidR="00CE248E" w:rsidRPr="00FC28C8" w:rsidRDefault="00F80323" w:rsidP="000227D9">
      <w:pPr>
        <w:pStyle w:val="NoSpacing"/>
        <w:ind w:left="720"/>
      </w:pPr>
      <w:r w:rsidRPr="00FC28C8">
        <w:t>Whether the activities provide learning in context, including through</w:t>
      </w:r>
      <w:r w:rsidR="008C5378">
        <w:t xml:space="preserve"> IETs</w:t>
      </w:r>
      <w:r w:rsidRPr="00FC28C8">
        <w:t>, so that the individual acquires the skills needed to transition to and complete postsecondary education and training programs, obtain and advance in employment leading to self-sufficiency, and to exercise the rights and responsibilities of citizenship</w:t>
      </w:r>
      <w:r w:rsidR="00AE7711" w:rsidRPr="00FC28C8">
        <w:t xml:space="preserve"> – </w:t>
      </w:r>
    </w:p>
    <w:p w14:paraId="1367E3F7" w14:textId="77777777" w:rsidR="00CE248E" w:rsidRPr="00FC28C8" w:rsidRDefault="00CE248E" w:rsidP="000227D9">
      <w:pPr>
        <w:pStyle w:val="NoSpacing"/>
        <w:ind w:left="720"/>
      </w:pPr>
    </w:p>
    <w:p w14:paraId="6EB181FB" w14:textId="465891A9" w:rsidR="000227D9" w:rsidRPr="00FC28C8" w:rsidRDefault="003333A3" w:rsidP="000227D9">
      <w:pPr>
        <w:pStyle w:val="NoSpacing"/>
        <w:ind w:left="720"/>
      </w:pPr>
      <w:r w:rsidRPr="00FC28C8">
        <w:t>►</w:t>
      </w:r>
      <w:r w:rsidR="000721A0" w:rsidRPr="00FC28C8">
        <w:t xml:space="preserve"> </w:t>
      </w:r>
      <w:r w:rsidR="00F80323" w:rsidRPr="00FC28C8">
        <w:t>Explain how the applicant has provided, or plans to provide, IET instruction to eligible individuals. Describe how College and Career Readiness standards are used by the applicant to enhance instruction. Explain how career readiness and workforce skills are taught, and/or plan to be taught, to eligible individuals.</w:t>
      </w:r>
      <w:r w:rsidR="00830220" w:rsidRPr="00FC28C8">
        <w:t xml:space="preserve"> Describe how the applicant provided, and/or plans to provide, career awareness curriculum.</w:t>
      </w:r>
      <w:r w:rsidR="00CE248E" w:rsidRPr="00FC28C8">
        <w:t xml:space="preserve"> </w:t>
      </w:r>
    </w:p>
    <w:p w14:paraId="1743FFD7" w14:textId="26BA982D" w:rsidR="00F364B6" w:rsidRPr="00FC28C8" w:rsidRDefault="00F364B6" w:rsidP="000227D9">
      <w:pPr>
        <w:pStyle w:val="NoSpacing"/>
        <w:ind w:left="720"/>
      </w:pPr>
    </w:p>
    <w:p w14:paraId="322EAAE3" w14:textId="7D95A09B" w:rsidR="00D654F9" w:rsidRPr="00FC28C8" w:rsidRDefault="009E5CF1" w:rsidP="000F66DD">
      <w:pPr>
        <w:pStyle w:val="NoSpacing"/>
        <w:ind w:left="720"/>
      </w:pPr>
      <w:r w:rsidRPr="00FC28C8">
        <w:t xml:space="preserve">► </w:t>
      </w:r>
      <w:r w:rsidR="000F66DD" w:rsidRPr="00FC28C8">
        <w:t xml:space="preserve">What specific occupation or occupational sector will </w:t>
      </w:r>
      <w:r w:rsidR="00984353" w:rsidRPr="00FC28C8">
        <w:t xml:space="preserve">the </w:t>
      </w:r>
      <w:r w:rsidR="000F66DD" w:rsidRPr="00FC28C8">
        <w:t>applicant’s proposed IET for PY</w:t>
      </w:r>
      <w:r w:rsidR="00D654F9" w:rsidRPr="00FC28C8">
        <w:t xml:space="preserve"> </w:t>
      </w:r>
      <w:r w:rsidR="000F66DD" w:rsidRPr="00FC28C8">
        <w:t>2020 cover? Describe the intensity and quality of the adult education and literacy component of current and proposed IET course(s).</w:t>
      </w:r>
      <w:r w:rsidR="00D654F9" w:rsidRPr="00FC28C8">
        <w:t xml:space="preserve"> </w:t>
      </w:r>
      <w:r w:rsidR="000F66DD" w:rsidRPr="00FC28C8">
        <w:t>Describe how occupationally relevant activities and materials have been, and will be, used in proposed IET program(s) for PY</w:t>
      </w:r>
      <w:r w:rsidR="00D654F9" w:rsidRPr="00FC28C8">
        <w:t xml:space="preserve"> </w:t>
      </w:r>
      <w:r w:rsidR="000F66DD" w:rsidRPr="00FC28C8">
        <w:t>2020. Explain which workforce training activities will be used in any proposed IET program(s) for PY</w:t>
      </w:r>
      <w:r w:rsidR="00D654F9" w:rsidRPr="00FC28C8">
        <w:t xml:space="preserve"> </w:t>
      </w:r>
      <w:r w:rsidR="000F66DD" w:rsidRPr="00FC28C8">
        <w:t xml:space="preserve">2020.  </w:t>
      </w:r>
    </w:p>
    <w:p w14:paraId="1BAC7663" w14:textId="77777777" w:rsidR="00D654F9" w:rsidRPr="00FC28C8" w:rsidRDefault="00D654F9" w:rsidP="000F66DD">
      <w:pPr>
        <w:pStyle w:val="NoSpacing"/>
        <w:ind w:left="720"/>
      </w:pPr>
    </w:p>
    <w:p w14:paraId="71879A52" w14:textId="71C12A90" w:rsidR="000F66DD" w:rsidRPr="00FC28C8" w:rsidRDefault="000721A0" w:rsidP="000F66DD">
      <w:pPr>
        <w:pStyle w:val="NoSpacing"/>
        <w:ind w:left="720"/>
      </w:pPr>
      <w:r w:rsidRPr="00FC28C8">
        <w:lastRenderedPageBreak/>
        <w:t xml:space="preserve">► </w:t>
      </w:r>
      <w:r w:rsidR="000F66DD" w:rsidRPr="00FC28C8">
        <w:t>How will the applicant provide these activities? Describe how the three required components (basic skills remediation, workforce preparation, and workforce training) of IET programs will occur simultaneously. Describe how the applicant intends to fund the training portion of proposed IET program(s).</w:t>
      </w:r>
      <w:r w:rsidR="005053A0" w:rsidRPr="00FC28C8">
        <w:t xml:space="preserve"> </w:t>
      </w:r>
      <w:r w:rsidR="000F66DD" w:rsidRPr="00FC28C8">
        <w:t>Does the applicant plan to offer the proposed IET in partnership with other organizations? If yes, explain this partnership.</w:t>
      </w:r>
    </w:p>
    <w:p w14:paraId="5960CC39" w14:textId="77777777" w:rsidR="000F66DD" w:rsidRPr="00FC28C8" w:rsidRDefault="000F66DD" w:rsidP="000227D9">
      <w:pPr>
        <w:pStyle w:val="NoSpacing"/>
        <w:ind w:left="720"/>
      </w:pPr>
    </w:p>
    <w:p w14:paraId="37810565" w14:textId="1DC30C23" w:rsidR="00231C3C" w:rsidRPr="00FC28C8" w:rsidRDefault="009E5CF1" w:rsidP="000227D9">
      <w:pPr>
        <w:pStyle w:val="NoSpacing"/>
        <w:ind w:left="720"/>
      </w:pPr>
      <w:r w:rsidRPr="00FC28C8">
        <w:t xml:space="preserve">► </w:t>
      </w:r>
      <w:r w:rsidR="00231C3C" w:rsidRPr="00FC28C8">
        <w:t>Describe how the three required components (basic skills remediation, workforce preparation, and workforce training) of IET programs will occur simultaneously. Describe how the applicant intends to fund the training portion of proposed IET program(s). Does the applicant plan to offer the proposed IET in partnership with other organizations? If yes, explain this partnership.</w:t>
      </w:r>
    </w:p>
    <w:p w14:paraId="5EB56664" w14:textId="7025F5B3" w:rsidR="00763D79" w:rsidRPr="00FC28C8" w:rsidRDefault="00763D79" w:rsidP="000227D9">
      <w:pPr>
        <w:pStyle w:val="NoSpacing"/>
        <w:ind w:left="720"/>
      </w:pPr>
    </w:p>
    <w:p w14:paraId="1A5B07C2" w14:textId="0374D1A1" w:rsidR="00956F19" w:rsidRPr="00FC28C8" w:rsidRDefault="00CA00E6" w:rsidP="00956F19">
      <w:pPr>
        <w:autoSpaceDE w:val="0"/>
        <w:autoSpaceDN w:val="0"/>
        <w:adjustRightInd w:val="0"/>
        <w:spacing w:after="0" w:line="240" w:lineRule="auto"/>
        <w:ind w:left="720"/>
        <w:rPr>
          <w:rFonts w:ascii="Times New Roman" w:hAnsi="Times New Roman"/>
          <w:sz w:val="24"/>
          <w:szCs w:val="24"/>
        </w:rPr>
      </w:pPr>
      <w:r w:rsidRPr="00FC28C8">
        <w:rPr>
          <w:rFonts w:ascii="Times New Roman" w:hAnsi="Times New Roman"/>
          <w:sz w:val="24"/>
          <w:szCs w:val="24"/>
        </w:rPr>
        <w:t xml:space="preserve">► </w:t>
      </w:r>
      <w:r w:rsidR="00763D79" w:rsidRPr="00FC28C8">
        <w:rPr>
          <w:rFonts w:ascii="Times New Roman" w:hAnsi="Times New Roman"/>
          <w:sz w:val="24"/>
          <w:szCs w:val="24"/>
        </w:rPr>
        <w:t xml:space="preserve">The continuation application </w:t>
      </w:r>
      <w:r w:rsidR="00DB4476" w:rsidRPr="00FC28C8">
        <w:rPr>
          <w:rFonts w:ascii="Times New Roman" w:hAnsi="Times New Roman"/>
          <w:sz w:val="24"/>
          <w:szCs w:val="24"/>
        </w:rPr>
        <w:t xml:space="preserve">for PY 2021 </w:t>
      </w:r>
      <w:r w:rsidR="005F1C02" w:rsidRPr="00FC28C8">
        <w:rPr>
          <w:rFonts w:ascii="Times New Roman" w:hAnsi="Times New Roman"/>
          <w:sz w:val="24"/>
          <w:szCs w:val="24"/>
        </w:rPr>
        <w:t xml:space="preserve">required successful applicants to </w:t>
      </w:r>
      <w:r w:rsidR="005F1C02" w:rsidRPr="00FC28C8">
        <w:rPr>
          <w:rFonts w:ascii="Times New Roman" w:hAnsi="Times New Roman"/>
          <w:sz w:val="24"/>
          <w:szCs w:val="24"/>
          <w:lang w:eastAsia="x-none"/>
        </w:rPr>
        <w:t>update information from their PY 202</w:t>
      </w:r>
      <w:r w:rsidR="00114EF1" w:rsidRPr="00FC28C8">
        <w:rPr>
          <w:rFonts w:ascii="Times New Roman" w:hAnsi="Times New Roman"/>
          <w:sz w:val="24"/>
          <w:szCs w:val="24"/>
          <w:lang w:eastAsia="x-none"/>
        </w:rPr>
        <w:t>0</w:t>
      </w:r>
      <w:r w:rsidR="005F1C02" w:rsidRPr="00FC28C8">
        <w:rPr>
          <w:rFonts w:ascii="Times New Roman" w:hAnsi="Times New Roman"/>
          <w:sz w:val="24"/>
          <w:szCs w:val="24"/>
          <w:lang w:eastAsia="x-none"/>
        </w:rPr>
        <w:t xml:space="preserve"> (July 1, 2020 – June 30, 2021) Adult Education Competitive Grant Application (Request for Application).</w:t>
      </w:r>
      <w:r w:rsidR="00FD18D7" w:rsidRPr="00FC28C8">
        <w:rPr>
          <w:rFonts w:ascii="Times New Roman" w:hAnsi="Times New Roman"/>
          <w:sz w:val="24"/>
          <w:szCs w:val="24"/>
          <w:lang w:eastAsia="x-none"/>
        </w:rPr>
        <w:t xml:space="preserve"> </w:t>
      </w:r>
      <w:r w:rsidR="0042351E" w:rsidRPr="00FC28C8">
        <w:rPr>
          <w:rFonts w:ascii="Times New Roman" w:hAnsi="Times New Roman"/>
          <w:sz w:val="24"/>
          <w:szCs w:val="24"/>
          <w:lang w:eastAsia="x-none"/>
        </w:rPr>
        <w:t>Additionally, a</w:t>
      </w:r>
      <w:r w:rsidR="00FD18D7" w:rsidRPr="00FC28C8">
        <w:rPr>
          <w:rFonts w:ascii="Times New Roman" w:hAnsi="Times New Roman"/>
          <w:sz w:val="24"/>
          <w:szCs w:val="24"/>
          <w:lang w:eastAsia="x-none"/>
        </w:rPr>
        <w:t xml:space="preserve">dult education providers </w:t>
      </w:r>
      <w:r w:rsidR="003B735E" w:rsidRPr="00FC28C8">
        <w:rPr>
          <w:rFonts w:ascii="Times New Roman" w:hAnsi="Times New Roman"/>
          <w:sz w:val="24"/>
          <w:szCs w:val="24"/>
        </w:rPr>
        <w:t>describe</w:t>
      </w:r>
      <w:r w:rsidR="00FD18D7" w:rsidRPr="00FC28C8">
        <w:rPr>
          <w:rFonts w:ascii="Times New Roman" w:hAnsi="Times New Roman"/>
          <w:sz w:val="24"/>
          <w:szCs w:val="24"/>
        </w:rPr>
        <w:t>d</w:t>
      </w:r>
      <w:r w:rsidR="003B735E" w:rsidRPr="00FC28C8">
        <w:rPr>
          <w:rFonts w:ascii="Times New Roman" w:hAnsi="Times New Roman"/>
          <w:sz w:val="24"/>
          <w:szCs w:val="24"/>
        </w:rPr>
        <w:t xml:space="preserve"> progress toward achieving goals</w:t>
      </w:r>
      <w:r w:rsidR="0042351E" w:rsidRPr="00FC28C8">
        <w:rPr>
          <w:rFonts w:ascii="Times New Roman" w:hAnsi="Times New Roman"/>
          <w:sz w:val="24"/>
          <w:szCs w:val="24"/>
        </w:rPr>
        <w:t>,</w:t>
      </w:r>
      <w:r w:rsidR="003B735E" w:rsidRPr="00FC28C8">
        <w:rPr>
          <w:rFonts w:ascii="Times New Roman" w:hAnsi="Times New Roman"/>
          <w:sz w:val="24"/>
          <w:szCs w:val="24"/>
        </w:rPr>
        <w:t xml:space="preserve"> note</w:t>
      </w:r>
      <w:r w:rsidR="0042351E" w:rsidRPr="00FC28C8">
        <w:rPr>
          <w:rFonts w:ascii="Times New Roman" w:hAnsi="Times New Roman"/>
          <w:sz w:val="24"/>
          <w:szCs w:val="24"/>
        </w:rPr>
        <w:t>d</w:t>
      </w:r>
      <w:r w:rsidR="003B735E" w:rsidRPr="00FC28C8">
        <w:rPr>
          <w:rFonts w:ascii="Times New Roman" w:hAnsi="Times New Roman"/>
          <w:sz w:val="24"/>
          <w:szCs w:val="24"/>
        </w:rPr>
        <w:t xml:space="preserve"> any adjustments</w:t>
      </w:r>
      <w:r w:rsidR="0042351E" w:rsidRPr="00FC28C8">
        <w:rPr>
          <w:rFonts w:ascii="Times New Roman" w:hAnsi="Times New Roman"/>
          <w:sz w:val="24"/>
          <w:szCs w:val="24"/>
        </w:rPr>
        <w:t>,</w:t>
      </w:r>
      <w:r w:rsidR="003B735E" w:rsidRPr="00FC28C8">
        <w:rPr>
          <w:rFonts w:ascii="Times New Roman" w:hAnsi="Times New Roman"/>
          <w:sz w:val="24"/>
          <w:szCs w:val="24"/>
        </w:rPr>
        <w:t xml:space="preserve"> and provide</w:t>
      </w:r>
      <w:r w:rsidR="0042351E" w:rsidRPr="00FC28C8">
        <w:rPr>
          <w:rFonts w:ascii="Times New Roman" w:hAnsi="Times New Roman"/>
          <w:sz w:val="24"/>
          <w:szCs w:val="24"/>
        </w:rPr>
        <w:t>d</w:t>
      </w:r>
      <w:r w:rsidR="003B735E" w:rsidRPr="00FC28C8">
        <w:rPr>
          <w:rFonts w:ascii="Times New Roman" w:hAnsi="Times New Roman"/>
          <w:sz w:val="24"/>
          <w:szCs w:val="24"/>
        </w:rPr>
        <w:t xml:space="preserve"> justification</w:t>
      </w:r>
      <w:r w:rsidR="0042351E" w:rsidRPr="00FC28C8">
        <w:rPr>
          <w:rFonts w:ascii="Times New Roman" w:hAnsi="Times New Roman"/>
          <w:sz w:val="24"/>
          <w:szCs w:val="24"/>
        </w:rPr>
        <w:t>s.</w:t>
      </w:r>
      <w:r w:rsidR="00956F19" w:rsidRPr="00FC28C8">
        <w:rPr>
          <w:rFonts w:ascii="Times New Roman" w:hAnsi="Times New Roman"/>
          <w:sz w:val="24"/>
          <w:szCs w:val="24"/>
        </w:rPr>
        <w:t xml:space="preserve"> Furthermore, the continuation application required programs to </w:t>
      </w:r>
      <w:r w:rsidR="00234D2C" w:rsidRPr="00FC28C8">
        <w:rPr>
          <w:rFonts w:ascii="Times New Roman" w:hAnsi="Times New Roman"/>
          <w:sz w:val="24"/>
          <w:szCs w:val="24"/>
        </w:rPr>
        <w:t xml:space="preserve">include </w:t>
      </w:r>
      <w:r w:rsidR="00956F19" w:rsidRPr="00FC28C8">
        <w:rPr>
          <w:rFonts w:ascii="Times New Roman" w:hAnsi="Times New Roman"/>
          <w:sz w:val="24"/>
          <w:szCs w:val="24"/>
        </w:rPr>
        <w:t>how the organization plan</w:t>
      </w:r>
      <w:r w:rsidR="00234D2C" w:rsidRPr="00FC28C8">
        <w:rPr>
          <w:rFonts w:ascii="Times New Roman" w:hAnsi="Times New Roman"/>
          <w:sz w:val="24"/>
          <w:szCs w:val="24"/>
        </w:rPr>
        <w:t>ned</w:t>
      </w:r>
      <w:r w:rsidR="00956F19" w:rsidRPr="00FC28C8">
        <w:rPr>
          <w:rFonts w:ascii="Times New Roman" w:hAnsi="Times New Roman"/>
          <w:sz w:val="24"/>
          <w:szCs w:val="24"/>
        </w:rPr>
        <w:t xml:space="preserve"> to implement </w:t>
      </w:r>
      <w:r w:rsidR="00956F19" w:rsidRPr="00FC28C8">
        <w:rPr>
          <w:rFonts w:ascii="Times New Roman" w:hAnsi="Times New Roman"/>
          <w:color w:val="000000"/>
          <w:sz w:val="24"/>
          <w:szCs w:val="24"/>
        </w:rPr>
        <w:t xml:space="preserve">instruction in literacy and English language acquisition, the rights and responsibilities of citizenship, civic participation, and </w:t>
      </w:r>
      <w:r w:rsidR="00234D2C" w:rsidRPr="00FC28C8">
        <w:rPr>
          <w:rFonts w:ascii="Times New Roman" w:hAnsi="Times New Roman"/>
          <w:color w:val="000000"/>
          <w:sz w:val="24"/>
          <w:szCs w:val="24"/>
        </w:rPr>
        <w:t xml:space="preserve">any </w:t>
      </w:r>
      <w:r w:rsidR="00956F19" w:rsidRPr="00FC28C8">
        <w:rPr>
          <w:rFonts w:ascii="Times New Roman" w:hAnsi="Times New Roman"/>
          <w:color w:val="000000"/>
          <w:sz w:val="24"/>
          <w:szCs w:val="24"/>
        </w:rPr>
        <w:t xml:space="preserve">workforce training </w:t>
      </w:r>
      <w:r w:rsidR="00956F19" w:rsidRPr="00FC28C8">
        <w:rPr>
          <w:rFonts w:ascii="Times New Roman" w:hAnsi="Times New Roman"/>
          <w:sz w:val="24"/>
          <w:szCs w:val="24"/>
        </w:rPr>
        <w:t xml:space="preserve">to meet the needs of eligible individuals. </w:t>
      </w:r>
      <w:r w:rsidR="003D7C88" w:rsidRPr="00FC28C8">
        <w:rPr>
          <w:rFonts w:ascii="Times New Roman" w:hAnsi="Times New Roman"/>
          <w:sz w:val="24"/>
          <w:szCs w:val="24"/>
        </w:rPr>
        <w:t xml:space="preserve">Each </w:t>
      </w:r>
      <w:r w:rsidR="009E0BCF" w:rsidRPr="00FC28C8">
        <w:rPr>
          <w:rFonts w:ascii="Times New Roman" w:hAnsi="Times New Roman"/>
          <w:sz w:val="24"/>
          <w:szCs w:val="24"/>
        </w:rPr>
        <w:t>provider was</w:t>
      </w:r>
      <w:r w:rsidR="00234D2C" w:rsidRPr="00FC28C8">
        <w:rPr>
          <w:rFonts w:ascii="Times New Roman" w:hAnsi="Times New Roman"/>
          <w:sz w:val="24"/>
          <w:szCs w:val="24"/>
        </w:rPr>
        <w:t xml:space="preserve"> required to p</w:t>
      </w:r>
      <w:r w:rsidR="00956F19" w:rsidRPr="00FC28C8">
        <w:rPr>
          <w:rFonts w:ascii="Times New Roman" w:hAnsi="Times New Roman"/>
          <w:sz w:val="24"/>
          <w:szCs w:val="24"/>
        </w:rPr>
        <w:t xml:space="preserve">rovide a potential list of trainings and numbers of eligible individuals to be served. </w:t>
      </w:r>
    </w:p>
    <w:p w14:paraId="297885B0" w14:textId="1659D19E" w:rsidR="00231C3C" w:rsidRPr="00FC28C8" w:rsidRDefault="00231C3C" w:rsidP="000227D9">
      <w:pPr>
        <w:pStyle w:val="NoSpacing"/>
        <w:ind w:left="720"/>
      </w:pPr>
    </w:p>
    <w:p w14:paraId="4E3C63CB" w14:textId="5623C7C5" w:rsidR="005B6334" w:rsidRPr="00FC28C8" w:rsidRDefault="005314C1" w:rsidP="005314C1">
      <w:pPr>
        <w:pStyle w:val="NoSpacing"/>
        <w:ind w:left="720" w:hanging="360"/>
        <w:jc w:val="both"/>
        <w:rPr>
          <w:i/>
          <w:iCs/>
        </w:rPr>
      </w:pPr>
      <w:r w:rsidRPr="00FC28C8">
        <w:rPr>
          <w:i/>
          <w:iCs/>
        </w:rPr>
        <w:t>●</w:t>
      </w:r>
      <w:r w:rsidR="00437BA9" w:rsidRPr="00FC28C8">
        <w:rPr>
          <w:i/>
          <w:iCs/>
        </w:rPr>
        <w:tab/>
      </w:r>
      <w:r w:rsidR="005B6334" w:rsidRPr="00FC28C8">
        <w:rPr>
          <w:i/>
          <w:iCs/>
        </w:rPr>
        <w:t>Describe how the state is progressing towards program goals of preparing and placing IELCE program participants in unsubsidized employment in in-demand industries and occupations that lead to economic self-sufficiency as described in section 243</w:t>
      </w:r>
      <w:proofErr w:type="gramStart"/>
      <w:r w:rsidR="005B6334" w:rsidRPr="00FC28C8">
        <w:rPr>
          <w:i/>
          <w:iCs/>
        </w:rPr>
        <w:t>©(</w:t>
      </w:r>
      <w:proofErr w:type="gramEnd"/>
      <w:r w:rsidR="005B6334" w:rsidRPr="00FC28C8">
        <w:rPr>
          <w:i/>
          <w:iCs/>
        </w:rPr>
        <w:t>1) and discuss any performance results, challenges, and lessons learned from implementing those program goals.</w:t>
      </w:r>
    </w:p>
    <w:p w14:paraId="35B3B33F" w14:textId="77777777" w:rsidR="00C729BB" w:rsidRPr="00FC28C8" w:rsidRDefault="00C729BB" w:rsidP="005314C1">
      <w:pPr>
        <w:pStyle w:val="NoSpacing"/>
        <w:ind w:left="720" w:hanging="360"/>
        <w:jc w:val="both"/>
        <w:rPr>
          <w:b/>
          <w:bCs/>
          <w:i/>
          <w:iCs/>
        </w:rPr>
      </w:pPr>
    </w:p>
    <w:p w14:paraId="0319706C" w14:textId="7059B5E2" w:rsidR="000227D9" w:rsidRPr="00FC28C8" w:rsidRDefault="00C47EA5" w:rsidP="00C47EA5">
      <w:pPr>
        <w:pStyle w:val="NoSpacing"/>
        <w:ind w:left="720"/>
        <w:rPr>
          <w:b/>
          <w:bCs/>
        </w:rPr>
      </w:pPr>
      <w:r w:rsidRPr="00FC28C8">
        <w:t>W</w:t>
      </w:r>
      <w:r w:rsidR="000227D9" w:rsidRPr="00FC28C8">
        <w:t xml:space="preserve">ebinars provided updates to the field </w:t>
      </w:r>
      <w:r w:rsidR="000F5F49" w:rsidRPr="00FC28C8">
        <w:t xml:space="preserve">about </w:t>
      </w:r>
      <w:r w:rsidR="000227D9" w:rsidRPr="00FC28C8">
        <w:t xml:space="preserve">IET/IELCE enrollments, </w:t>
      </w:r>
      <w:r w:rsidR="000F5F49" w:rsidRPr="00FC28C8">
        <w:t xml:space="preserve">including </w:t>
      </w:r>
      <w:r w:rsidR="000227D9" w:rsidRPr="00FC28C8">
        <w:t xml:space="preserve">applications approved, completion rate, and certification rate. </w:t>
      </w:r>
      <w:r w:rsidR="00976F67" w:rsidRPr="00FC28C8">
        <w:t>T</w:t>
      </w:r>
      <w:r w:rsidR="000227D9" w:rsidRPr="00FC28C8">
        <w:t>op programs were 180 Skills (several</w:t>
      </w:r>
      <w:r w:rsidR="001A0F85" w:rsidRPr="00FC28C8">
        <w:t xml:space="preserve"> certification programs), CNA, </w:t>
      </w:r>
      <w:r w:rsidR="003753BF" w:rsidRPr="00FC28C8">
        <w:t>Paraprofessional</w:t>
      </w:r>
      <w:r w:rsidR="000227D9" w:rsidRPr="00FC28C8">
        <w:t>, MOS (Microsoft Office Specialist Certification), and MSSC</w:t>
      </w:r>
      <w:r w:rsidR="001A0F85" w:rsidRPr="00FC28C8">
        <w:t>-CPT</w:t>
      </w:r>
      <w:r w:rsidR="000227D9" w:rsidRPr="00FC28C8">
        <w:t xml:space="preserve"> (Ma</w:t>
      </w:r>
      <w:r w:rsidR="001A0F85" w:rsidRPr="00FC28C8">
        <w:t xml:space="preserve">nufacturing Skills Standards </w:t>
      </w:r>
      <w:r w:rsidR="000227D9" w:rsidRPr="00FC28C8">
        <w:t xml:space="preserve">Council). </w:t>
      </w:r>
      <w:r w:rsidR="000227D9" w:rsidRPr="00FC28C8">
        <w:br/>
      </w:r>
    </w:p>
    <w:p w14:paraId="7FC341FA" w14:textId="106FB3FE" w:rsidR="00B65FD0" w:rsidRPr="00FC28C8" w:rsidRDefault="00B65FD0" w:rsidP="00B65FD0">
      <w:pPr>
        <w:pStyle w:val="NoSpacing"/>
        <w:ind w:left="720"/>
      </w:pPr>
      <w:r w:rsidRPr="00FC28C8">
        <w:t>Indiana Career Ready (ICR) enable</w:t>
      </w:r>
      <w:r w:rsidR="001E19E7" w:rsidRPr="00FC28C8">
        <w:t>d</w:t>
      </w:r>
      <w:r w:rsidRPr="00FC28C8">
        <w:t xml:space="preserve"> students, employers, and educators to use employer job requirements and job demand in making training and education decisions. As a part of the IELCE application process, adult education programs must access ICR and submit the job demand for positions that will result from </w:t>
      </w:r>
      <w:r w:rsidR="00E558E3" w:rsidRPr="00FC28C8">
        <w:t xml:space="preserve">a </w:t>
      </w:r>
      <w:r w:rsidRPr="00FC28C8">
        <w:t xml:space="preserve">proposed training. This information ensured that training aligned with employer needs as well as job openings. </w:t>
      </w:r>
    </w:p>
    <w:p w14:paraId="0FA6742B" w14:textId="77777777" w:rsidR="00B65FD0" w:rsidRPr="00FC28C8" w:rsidRDefault="00B65FD0" w:rsidP="00E87A1E">
      <w:pPr>
        <w:pStyle w:val="NoSpacing"/>
        <w:ind w:left="720"/>
      </w:pPr>
    </w:p>
    <w:p w14:paraId="794EE10A" w14:textId="430A50B0" w:rsidR="00B569BA" w:rsidRPr="00FC28C8" w:rsidRDefault="00437BA9" w:rsidP="00437BA9">
      <w:pPr>
        <w:autoSpaceDE w:val="0"/>
        <w:autoSpaceDN w:val="0"/>
        <w:spacing w:after="0" w:line="240" w:lineRule="auto"/>
        <w:ind w:left="720" w:hanging="360"/>
        <w:rPr>
          <w:rFonts w:ascii="Times New Roman" w:hAnsi="Times New Roman"/>
          <w:sz w:val="24"/>
          <w:szCs w:val="24"/>
        </w:rPr>
      </w:pPr>
      <w:r w:rsidRPr="00FC28C8">
        <w:rPr>
          <w:rFonts w:ascii="Times New Roman" w:hAnsi="Times New Roman"/>
          <w:sz w:val="24"/>
          <w:szCs w:val="24"/>
        </w:rPr>
        <w:t>●</w:t>
      </w:r>
      <w:r w:rsidRPr="00FC28C8">
        <w:rPr>
          <w:rFonts w:ascii="Times New Roman" w:hAnsi="Times New Roman"/>
          <w:sz w:val="24"/>
          <w:szCs w:val="24"/>
        </w:rPr>
        <w:tab/>
      </w:r>
      <w:r w:rsidR="00B569BA" w:rsidRPr="00FC28C8">
        <w:rPr>
          <w:rFonts w:ascii="Times New Roman" w:hAnsi="Times New Roman"/>
          <w:i/>
          <w:iCs/>
          <w:sz w:val="24"/>
          <w:szCs w:val="24"/>
        </w:rPr>
        <w:t>Describe how the applicant has aligned, and will align, its service with the workforce development regional plans (local plans). Include an explanation of how the applicant plans to ensure continuous alignment with the regional plan (local plan). Describe the applicant’s relationship with the one-stop partners in the communities it serves.</w:t>
      </w:r>
      <w:r w:rsidR="00B569BA" w:rsidRPr="00FC28C8">
        <w:rPr>
          <w:rFonts w:ascii="Times New Roman" w:hAnsi="Times New Roman"/>
          <w:sz w:val="24"/>
          <w:szCs w:val="24"/>
        </w:rPr>
        <w:t xml:space="preserve"> </w:t>
      </w:r>
    </w:p>
    <w:p w14:paraId="269E2BA2" w14:textId="1CFCBC19" w:rsidR="00013F2E" w:rsidRPr="00FC28C8" w:rsidRDefault="00013F2E" w:rsidP="00B569BA">
      <w:pPr>
        <w:pStyle w:val="ListParagraph"/>
        <w:autoSpaceDE w:val="0"/>
        <w:autoSpaceDN w:val="0"/>
        <w:rPr>
          <w:rFonts w:ascii="Times New Roman" w:hAnsi="Times New Roman"/>
          <w:sz w:val="24"/>
          <w:szCs w:val="24"/>
        </w:rPr>
      </w:pPr>
    </w:p>
    <w:p w14:paraId="26C8C12F" w14:textId="5FEC60FE" w:rsidR="00013F2E" w:rsidRPr="00FC28C8" w:rsidRDefault="00013F2E" w:rsidP="00B569BA">
      <w:pPr>
        <w:pStyle w:val="ListParagraph"/>
        <w:autoSpaceDE w:val="0"/>
        <w:autoSpaceDN w:val="0"/>
        <w:rPr>
          <w:rFonts w:ascii="Times New Roman" w:hAnsi="Times New Roman"/>
          <w:sz w:val="24"/>
          <w:szCs w:val="24"/>
        </w:rPr>
      </w:pPr>
      <w:r w:rsidRPr="00FC28C8">
        <w:rPr>
          <w:rFonts w:ascii="Times New Roman" w:hAnsi="Times New Roman"/>
          <w:sz w:val="24"/>
          <w:szCs w:val="24"/>
        </w:rPr>
        <w:t xml:space="preserve">In the request for </w:t>
      </w:r>
      <w:r w:rsidR="00056576" w:rsidRPr="00FC28C8">
        <w:rPr>
          <w:rFonts w:ascii="Times New Roman" w:hAnsi="Times New Roman"/>
          <w:sz w:val="24"/>
          <w:szCs w:val="24"/>
        </w:rPr>
        <w:t xml:space="preserve">proposals, the </w:t>
      </w:r>
      <w:r w:rsidR="008E0378" w:rsidRPr="00FC28C8">
        <w:rPr>
          <w:rFonts w:ascii="Times New Roman" w:hAnsi="Times New Roman"/>
          <w:sz w:val="24"/>
          <w:szCs w:val="24"/>
        </w:rPr>
        <w:t xml:space="preserve">competitive </w:t>
      </w:r>
      <w:r w:rsidR="00173F90" w:rsidRPr="00FC28C8">
        <w:rPr>
          <w:rFonts w:ascii="Times New Roman" w:hAnsi="Times New Roman"/>
          <w:sz w:val="24"/>
          <w:szCs w:val="24"/>
        </w:rPr>
        <w:t>a</w:t>
      </w:r>
      <w:r w:rsidR="00056576" w:rsidRPr="00FC28C8">
        <w:rPr>
          <w:rFonts w:ascii="Times New Roman" w:hAnsi="Times New Roman"/>
          <w:sz w:val="24"/>
          <w:szCs w:val="24"/>
        </w:rPr>
        <w:t xml:space="preserve">pplication </w:t>
      </w:r>
      <w:r w:rsidR="008E0378" w:rsidRPr="00FC28C8">
        <w:rPr>
          <w:rFonts w:ascii="Times New Roman" w:hAnsi="Times New Roman"/>
          <w:sz w:val="24"/>
          <w:szCs w:val="24"/>
        </w:rPr>
        <w:t xml:space="preserve">for PY 2020 </w:t>
      </w:r>
      <w:r w:rsidR="00056576" w:rsidRPr="00FC28C8">
        <w:rPr>
          <w:rFonts w:ascii="Times New Roman" w:hAnsi="Times New Roman"/>
          <w:sz w:val="24"/>
          <w:szCs w:val="24"/>
        </w:rPr>
        <w:t xml:space="preserve">addressed – </w:t>
      </w:r>
    </w:p>
    <w:p w14:paraId="1760D818" w14:textId="77777777" w:rsidR="00B569BA" w:rsidRPr="00FC28C8" w:rsidRDefault="00B569BA" w:rsidP="002E1CC0">
      <w:pPr>
        <w:pStyle w:val="ListParagraph"/>
        <w:autoSpaceDE w:val="0"/>
        <w:autoSpaceDN w:val="0"/>
        <w:rPr>
          <w:rFonts w:ascii="Times New Roman" w:hAnsi="Times New Roman"/>
          <w:sz w:val="24"/>
          <w:szCs w:val="24"/>
        </w:rPr>
      </w:pPr>
    </w:p>
    <w:p w14:paraId="5CE7802B" w14:textId="1FF6F39C" w:rsidR="002E1CC0" w:rsidRPr="00FC28C8" w:rsidRDefault="002E1CC0" w:rsidP="002E1CC0">
      <w:pPr>
        <w:pStyle w:val="ListParagraph"/>
        <w:autoSpaceDE w:val="0"/>
        <w:autoSpaceDN w:val="0"/>
        <w:rPr>
          <w:rFonts w:ascii="Times New Roman" w:hAnsi="Times New Roman"/>
          <w:sz w:val="24"/>
          <w:szCs w:val="24"/>
        </w:rPr>
      </w:pPr>
      <w:r w:rsidRPr="00FC28C8">
        <w:rPr>
          <w:rFonts w:ascii="Times New Roman" w:hAnsi="Times New Roman"/>
          <w:sz w:val="24"/>
          <w:szCs w:val="24"/>
        </w:rPr>
        <w:t>► The extent to which the eligible provider demonstrate</w:t>
      </w:r>
      <w:r w:rsidR="00173F90" w:rsidRPr="00FC28C8">
        <w:rPr>
          <w:rFonts w:ascii="Times New Roman" w:hAnsi="Times New Roman"/>
          <w:sz w:val="24"/>
          <w:szCs w:val="24"/>
        </w:rPr>
        <w:t>d</w:t>
      </w:r>
      <w:r w:rsidRPr="00FC28C8">
        <w:rPr>
          <w:rFonts w:ascii="Times New Roman" w:hAnsi="Times New Roman"/>
          <w:sz w:val="24"/>
          <w:szCs w:val="24"/>
        </w:rPr>
        <w:t xml:space="preserve"> alignment between proposed activities and services and the strategy and goals of the local plan, as well as the activities and services of the one-stop partners –</w:t>
      </w:r>
    </w:p>
    <w:p w14:paraId="5354012D" w14:textId="77777777" w:rsidR="008B6599" w:rsidRPr="00FC28C8" w:rsidRDefault="008B6599" w:rsidP="000227D9">
      <w:pPr>
        <w:pStyle w:val="ListParagraph"/>
        <w:autoSpaceDE w:val="0"/>
        <w:autoSpaceDN w:val="0"/>
        <w:rPr>
          <w:rFonts w:ascii="Times New Roman" w:hAnsi="Times New Roman"/>
          <w:sz w:val="24"/>
          <w:szCs w:val="24"/>
        </w:rPr>
      </w:pPr>
    </w:p>
    <w:p w14:paraId="4DEB602A" w14:textId="75E25649" w:rsidR="00B70ADA" w:rsidRPr="00FC28C8" w:rsidRDefault="00B70ADA" w:rsidP="000227D9">
      <w:pPr>
        <w:pStyle w:val="ListParagraph"/>
        <w:autoSpaceDE w:val="0"/>
        <w:autoSpaceDN w:val="0"/>
        <w:rPr>
          <w:rFonts w:ascii="Times New Roman" w:hAnsi="Times New Roman"/>
          <w:sz w:val="24"/>
          <w:szCs w:val="24"/>
        </w:rPr>
      </w:pPr>
      <w:r w:rsidRPr="00FC28C8">
        <w:rPr>
          <w:rFonts w:ascii="Times New Roman" w:hAnsi="Times New Roman"/>
          <w:sz w:val="24"/>
          <w:szCs w:val="24"/>
        </w:rPr>
        <w:lastRenderedPageBreak/>
        <w:t>Ha</w:t>
      </w:r>
      <w:r w:rsidR="00173F90" w:rsidRPr="00FC28C8">
        <w:rPr>
          <w:rFonts w:ascii="Times New Roman" w:hAnsi="Times New Roman"/>
          <w:sz w:val="24"/>
          <w:szCs w:val="24"/>
        </w:rPr>
        <w:t>d</w:t>
      </w:r>
      <w:r w:rsidRPr="00FC28C8">
        <w:rPr>
          <w:rFonts w:ascii="Times New Roman" w:hAnsi="Times New Roman"/>
          <w:sz w:val="24"/>
          <w:szCs w:val="24"/>
        </w:rPr>
        <w:t xml:space="preserve"> the</w:t>
      </w:r>
      <w:r w:rsidR="00943BFE" w:rsidRPr="00FC28C8">
        <w:rPr>
          <w:rFonts w:ascii="Times New Roman" w:hAnsi="Times New Roman"/>
          <w:sz w:val="24"/>
          <w:szCs w:val="24"/>
        </w:rPr>
        <w:t xml:space="preserve"> </w:t>
      </w:r>
      <w:r w:rsidRPr="00FC28C8">
        <w:rPr>
          <w:rFonts w:ascii="Times New Roman" w:hAnsi="Times New Roman"/>
          <w:sz w:val="24"/>
          <w:szCs w:val="24"/>
        </w:rPr>
        <w:t>organization</w:t>
      </w:r>
      <w:r w:rsidR="008B6599" w:rsidRPr="00FC28C8">
        <w:rPr>
          <w:rFonts w:ascii="Times New Roman" w:hAnsi="Times New Roman"/>
          <w:sz w:val="24"/>
          <w:szCs w:val="24"/>
        </w:rPr>
        <w:t xml:space="preserve"> or </w:t>
      </w:r>
      <w:r w:rsidRPr="00FC28C8">
        <w:rPr>
          <w:rFonts w:ascii="Times New Roman" w:hAnsi="Times New Roman"/>
          <w:sz w:val="24"/>
          <w:szCs w:val="24"/>
        </w:rPr>
        <w:t>program worked with the one</w:t>
      </w:r>
      <w:r w:rsidR="00943BFE" w:rsidRPr="00FC28C8">
        <w:rPr>
          <w:rFonts w:ascii="Times New Roman" w:hAnsi="Times New Roman"/>
          <w:sz w:val="24"/>
          <w:szCs w:val="24"/>
        </w:rPr>
        <w:t>-</w:t>
      </w:r>
      <w:r w:rsidRPr="00FC28C8">
        <w:rPr>
          <w:rFonts w:ascii="Times New Roman" w:hAnsi="Times New Roman"/>
          <w:sz w:val="24"/>
          <w:szCs w:val="24"/>
        </w:rPr>
        <w:t xml:space="preserve">stop partner to ensure the efficient delivery of </w:t>
      </w:r>
      <w:r w:rsidR="00943BFE" w:rsidRPr="00FC28C8">
        <w:rPr>
          <w:rFonts w:ascii="Times New Roman" w:hAnsi="Times New Roman"/>
          <w:sz w:val="24"/>
          <w:szCs w:val="24"/>
        </w:rPr>
        <w:t xml:space="preserve">adult education </w:t>
      </w:r>
      <w:r w:rsidRPr="00FC28C8">
        <w:rPr>
          <w:rFonts w:ascii="Times New Roman" w:hAnsi="Times New Roman"/>
          <w:sz w:val="24"/>
          <w:szCs w:val="24"/>
        </w:rPr>
        <w:t>services to eligible individuals</w:t>
      </w:r>
      <w:r w:rsidR="00183BC5" w:rsidRPr="00FC28C8">
        <w:rPr>
          <w:rFonts w:ascii="Times New Roman" w:hAnsi="Times New Roman"/>
          <w:sz w:val="24"/>
          <w:szCs w:val="24"/>
        </w:rPr>
        <w:t xml:space="preserve">? </w:t>
      </w:r>
      <w:r w:rsidR="001D3C68" w:rsidRPr="00FC28C8">
        <w:rPr>
          <w:rFonts w:ascii="Times New Roman" w:hAnsi="Times New Roman"/>
          <w:sz w:val="24"/>
          <w:szCs w:val="24"/>
        </w:rPr>
        <w:t xml:space="preserve">Did the organization </w:t>
      </w:r>
      <w:r w:rsidR="00CD1E9E" w:rsidRPr="00FC28C8">
        <w:rPr>
          <w:rFonts w:ascii="Times New Roman" w:hAnsi="Times New Roman"/>
          <w:sz w:val="24"/>
          <w:szCs w:val="24"/>
        </w:rPr>
        <w:t xml:space="preserve">or program </w:t>
      </w:r>
      <w:r w:rsidR="001D3C68" w:rsidRPr="00FC28C8">
        <w:rPr>
          <w:rFonts w:ascii="Times New Roman" w:hAnsi="Times New Roman"/>
          <w:sz w:val="24"/>
          <w:szCs w:val="24"/>
        </w:rPr>
        <w:t>d</w:t>
      </w:r>
      <w:r w:rsidRPr="00FC28C8">
        <w:rPr>
          <w:rFonts w:ascii="Times New Roman" w:hAnsi="Times New Roman"/>
          <w:sz w:val="24"/>
          <w:szCs w:val="24"/>
        </w:rPr>
        <w:t>iscuss plans for co-enrollment, referral services, and infrastructure costs</w:t>
      </w:r>
      <w:r w:rsidR="00CD1E9E" w:rsidRPr="00FC28C8">
        <w:rPr>
          <w:rFonts w:ascii="Times New Roman" w:hAnsi="Times New Roman"/>
          <w:sz w:val="24"/>
          <w:szCs w:val="24"/>
        </w:rPr>
        <w:t xml:space="preserve">? Did </w:t>
      </w:r>
      <w:r w:rsidRPr="00FC28C8">
        <w:rPr>
          <w:rFonts w:ascii="Times New Roman" w:hAnsi="Times New Roman"/>
          <w:sz w:val="24"/>
          <w:szCs w:val="24"/>
        </w:rPr>
        <w:t>the applicant establish, or retain, a working relationship with the one</w:t>
      </w:r>
      <w:r w:rsidR="00183BC5" w:rsidRPr="00FC28C8">
        <w:rPr>
          <w:rFonts w:ascii="Times New Roman" w:hAnsi="Times New Roman"/>
          <w:sz w:val="24"/>
          <w:szCs w:val="24"/>
        </w:rPr>
        <w:t>-</w:t>
      </w:r>
      <w:r w:rsidRPr="00FC28C8">
        <w:rPr>
          <w:rFonts w:ascii="Times New Roman" w:hAnsi="Times New Roman"/>
          <w:sz w:val="24"/>
          <w:szCs w:val="24"/>
        </w:rPr>
        <w:t>stop partners in the communities it intend</w:t>
      </w:r>
      <w:r w:rsidR="00CD1E9E" w:rsidRPr="00FC28C8">
        <w:rPr>
          <w:rFonts w:ascii="Times New Roman" w:hAnsi="Times New Roman"/>
          <w:sz w:val="24"/>
          <w:szCs w:val="24"/>
        </w:rPr>
        <w:t>ed</w:t>
      </w:r>
      <w:r w:rsidRPr="00FC28C8">
        <w:rPr>
          <w:rFonts w:ascii="Times New Roman" w:hAnsi="Times New Roman"/>
          <w:sz w:val="24"/>
          <w:szCs w:val="24"/>
        </w:rPr>
        <w:t xml:space="preserve"> to serve</w:t>
      </w:r>
      <w:r w:rsidR="00986D82">
        <w:rPr>
          <w:rFonts w:ascii="Times New Roman" w:hAnsi="Times New Roman"/>
          <w:sz w:val="24"/>
          <w:szCs w:val="24"/>
        </w:rPr>
        <w:t>?</w:t>
      </w:r>
    </w:p>
    <w:p w14:paraId="201DD81C" w14:textId="33F86B23" w:rsidR="00BB3467" w:rsidRPr="00FC28C8" w:rsidRDefault="00BB3467" w:rsidP="000227D9">
      <w:pPr>
        <w:pStyle w:val="ListParagraph"/>
        <w:autoSpaceDE w:val="0"/>
        <w:autoSpaceDN w:val="0"/>
        <w:rPr>
          <w:rFonts w:ascii="Times New Roman" w:hAnsi="Times New Roman"/>
          <w:sz w:val="24"/>
          <w:szCs w:val="24"/>
        </w:rPr>
      </w:pPr>
    </w:p>
    <w:p w14:paraId="5C32E3B2" w14:textId="6B6DADA6" w:rsidR="00BB3467" w:rsidRPr="00FC28C8" w:rsidRDefault="00EC336F" w:rsidP="000227D9">
      <w:pPr>
        <w:pStyle w:val="ListParagraph"/>
        <w:autoSpaceDE w:val="0"/>
        <w:autoSpaceDN w:val="0"/>
        <w:rPr>
          <w:rFonts w:ascii="Times New Roman" w:hAnsi="Times New Roman"/>
          <w:sz w:val="24"/>
          <w:szCs w:val="24"/>
        </w:rPr>
      </w:pPr>
      <w:r w:rsidRPr="00FC28C8">
        <w:rPr>
          <w:rFonts w:ascii="Times New Roman" w:hAnsi="Times New Roman"/>
          <w:sz w:val="24"/>
          <w:szCs w:val="24"/>
        </w:rPr>
        <w:t xml:space="preserve">As mentioned, </w:t>
      </w:r>
      <w:r w:rsidR="00BB3467" w:rsidRPr="00FC28C8">
        <w:rPr>
          <w:rFonts w:ascii="Times New Roman" w:hAnsi="Times New Roman"/>
          <w:sz w:val="24"/>
          <w:szCs w:val="24"/>
        </w:rPr>
        <w:t xml:space="preserve">IDWD adult education programs are organized into regional consortia. These consortia align with the state’s local economic growth regions. WDB members have participated in these regional consortia for many years. As a result, local WDBs have been involved in the </w:t>
      </w:r>
      <w:r w:rsidRPr="00FC28C8">
        <w:rPr>
          <w:rFonts w:ascii="Times New Roman" w:hAnsi="Times New Roman"/>
          <w:sz w:val="24"/>
          <w:szCs w:val="24"/>
        </w:rPr>
        <w:t>adult education</w:t>
      </w:r>
      <w:r w:rsidR="00BB3467" w:rsidRPr="00FC28C8">
        <w:rPr>
          <w:rFonts w:ascii="Times New Roman" w:hAnsi="Times New Roman"/>
          <w:sz w:val="24"/>
          <w:szCs w:val="24"/>
        </w:rPr>
        <w:t xml:space="preserve"> WIOA implementation process including integrating IELCE with the local workforce development system. IDWD is using lessons learned from </w:t>
      </w:r>
      <w:r w:rsidR="00EB2BCD" w:rsidRPr="00FC28C8">
        <w:rPr>
          <w:rFonts w:ascii="Times New Roman" w:hAnsi="Times New Roman"/>
          <w:sz w:val="24"/>
          <w:szCs w:val="24"/>
        </w:rPr>
        <w:t xml:space="preserve">previous programming </w:t>
      </w:r>
      <w:r w:rsidR="00BB3467" w:rsidRPr="00FC28C8">
        <w:rPr>
          <w:rFonts w:ascii="Times New Roman" w:hAnsi="Times New Roman"/>
          <w:sz w:val="24"/>
          <w:szCs w:val="24"/>
        </w:rPr>
        <w:t xml:space="preserve">to </w:t>
      </w:r>
      <w:r w:rsidR="004110D7" w:rsidRPr="00FC28C8">
        <w:rPr>
          <w:rFonts w:ascii="Times New Roman" w:hAnsi="Times New Roman"/>
          <w:sz w:val="24"/>
          <w:szCs w:val="24"/>
        </w:rPr>
        <w:t xml:space="preserve">effectively </w:t>
      </w:r>
      <w:r w:rsidR="00BB3467" w:rsidRPr="00FC28C8">
        <w:rPr>
          <w:rFonts w:ascii="Times New Roman" w:hAnsi="Times New Roman"/>
          <w:sz w:val="24"/>
          <w:szCs w:val="24"/>
        </w:rPr>
        <w:t>implement IET programming across the state, including IELCE programming</w:t>
      </w:r>
      <w:r w:rsidR="00E236D1" w:rsidRPr="00FC28C8">
        <w:rPr>
          <w:rFonts w:ascii="Times New Roman" w:hAnsi="Times New Roman"/>
          <w:sz w:val="24"/>
          <w:szCs w:val="24"/>
        </w:rPr>
        <w:t>.</w:t>
      </w:r>
    </w:p>
    <w:p w14:paraId="72A5D2C7" w14:textId="6DDCE030" w:rsidR="00397524" w:rsidRPr="00FC28C8" w:rsidRDefault="00397524" w:rsidP="000227D9">
      <w:pPr>
        <w:pStyle w:val="ListParagraph"/>
        <w:autoSpaceDE w:val="0"/>
        <w:autoSpaceDN w:val="0"/>
        <w:rPr>
          <w:rFonts w:ascii="Times New Roman" w:hAnsi="Times New Roman"/>
          <w:sz w:val="24"/>
          <w:szCs w:val="24"/>
        </w:rPr>
      </w:pPr>
    </w:p>
    <w:p w14:paraId="42BC736F" w14:textId="0916E065" w:rsidR="00D34B9F" w:rsidRPr="00FC28C8" w:rsidRDefault="00D34B9F" w:rsidP="00D34B9F">
      <w:pPr>
        <w:spacing w:after="0" w:line="240" w:lineRule="auto"/>
        <w:rPr>
          <w:rFonts w:ascii="Times New Roman" w:hAnsi="Times New Roman"/>
          <w:b/>
          <w:color w:val="000000"/>
          <w:sz w:val="24"/>
          <w:szCs w:val="24"/>
        </w:rPr>
      </w:pPr>
      <w:r w:rsidRPr="00FC28C8">
        <w:rPr>
          <w:rFonts w:ascii="Times New Roman" w:hAnsi="Times New Roman"/>
          <w:b/>
          <w:color w:val="000000"/>
          <w:sz w:val="24"/>
          <w:szCs w:val="24"/>
        </w:rPr>
        <w:t>Adult Education Standards:</w:t>
      </w:r>
    </w:p>
    <w:p w14:paraId="52A53AB2" w14:textId="77777777" w:rsidR="00D34B9F" w:rsidRPr="00FC28C8" w:rsidRDefault="00D34B9F" w:rsidP="00D34B9F">
      <w:pPr>
        <w:pStyle w:val="NoSpacing"/>
        <w:rPr>
          <w:i/>
        </w:rPr>
      </w:pPr>
      <w:r w:rsidRPr="00FC28C8">
        <w:rPr>
          <w:i/>
        </w:rPr>
        <w:t>If your state has adopted new challenging K-12 standards under title I of the Elementary and Secondary Education Act of 1965, as amended, describe how your Adult Education content standards are aligned with those K-12 standards.</w:t>
      </w:r>
    </w:p>
    <w:p w14:paraId="27C9A28C" w14:textId="77777777" w:rsidR="00D34B9F" w:rsidRPr="00FC28C8" w:rsidRDefault="00D34B9F" w:rsidP="00D34B9F">
      <w:pPr>
        <w:pStyle w:val="NoSpacing"/>
        <w:rPr>
          <w:i/>
        </w:rPr>
      </w:pPr>
    </w:p>
    <w:p w14:paraId="7D6D8D34" w14:textId="77777777" w:rsidR="00D34B9F" w:rsidRPr="00FC28C8" w:rsidRDefault="00D34B9F" w:rsidP="00D34B9F">
      <w:pPr>
        <w:spacing w:after="0" w:line="240" w:lineRule="auto"/>
        <w:ind w:left="720"/>
        <w:rPr>
          <w:rFonts w:ascii="Times New Roman" w:hAnsi="Times New Roman"/>
          <w:sz w:val="24"/>
          <w:szCs w:val="24"/>
        </w:rPr>
      </w:pPr>
      <w:r w:rsidRPr="00FC28C8">
        <w:rPr>
          <w:rFonts w:ascii="Times New Roman" w:hAnsi="Times New Roman"/>
          <w:sz w:val="24"/>
          <w:szCs w:val="24"/>
        </w:rPr>
        <w:t>Indiana Department of Education (IDOE) adopted Indiana Academic Standards in April 2014 for K-12. With few variations these align with the Common Core. IDWD has adopted OCTAE’s College and Career Readiness (CCR) Standards for Adult Education a subset of the Common Core.</w:t>
      </w:r>
    </w:p>
    <w:p w14:paraId="1486F95E" w14:textId="77777777" w:rsidR="00934177" w:rsidRPr="00FC28C8" w:rsidRDefault="00934177" w:rsidP="00D34B9F">
      <w:pPr>
        <w:spacing w:after="0" w:line="240" w:lineRule="auto"/>
        <w:ind w:left="720"/>
        <w:rPr>
          <w:rFonts w:ascii="Times New Roman" w:hAnsi="Times New Roman"/>
          <w:sz w:val="24"/>
          <w:szCs w:val="24"/>
        </w:rPr>
      </w:pPr>
    </w:p>
    <w:p w14:paraId="5421DD29" w14:textId="77777777" w:rsidR="003F7882" w:rsidRPr="00FC28C8" w:rsidRDefault="003F7882" w:rsidP="003F7882">
      <w:pPr>
        <w:spacing w:after="0" w:line="240" w:lineRule="auto"/>
        <w:rPr>
          <w:rFonts w:ascii="Times New Roman" w:hAnsi="Times New Roman"/>
          <w:sz w:val="24"/>
          <w:szCs w:val="24"/>
        </w:rPr>
      </w:pPr>
      <w:r w:rsidRPr="00FC28C8">
        <w:rPr>
          <w:rFonts w:ascii="Times New Roman" w:hAnsi="Times New Roman"/>
          <w:b/>
          <w:sz w:val="24"/>
          <w:szCs w:val="24"/>
        </w:rPr>
        <w:t xml:space="preserve">Programs for Corrections Education and the Education of other Institutionalized Individuals </w:t>
      </w:r>
      <w:r w:rsidRPr="00FC28C8">
        <w:rPr>
          <w:rFonts w:ascii="Times New Roman" w:hAnsi="Times New Roman"/>
          <w:sz w:val="24"/>
          <w:szCs w:val="24"/>
        </w:rPr>
        <w:t>(AEFLA Section 225):</w:t>
      </w:r>
    </w:p>
    <w:p w14:paraId="322E4F01" w14:textId="77777777" w:rsidR="003F7882" w:rsidRPr="00FC28C8" w:rsidRDefault="003F7882" w:rsidP="003F7882">
      <w:pPr>
        <w:spacing w:after="0" w:line="240" w:lineRule="auto"/>
        <w:rPr>
          <w:rFonts w:ascii="Times New Roman" w:hAnsi="Times New Roman"/>
          <w:i/>
          <w:sz w:val="24"/>
          <w:szCs w:val="24"/>
        </w:rPr>
      </w:pPr>
      <w:r w:rsidRPr="00FC28C8">
        <w:rPr>
          <w:rFonts w:ascii="Times New Roman" w:hAnsi="Times New Roman"/>
          <w:i/>
          <w:sz w:val="24"/>
          <w:szCs w:val="24"/>
        </w:rPr>
        <w:t>What was the relative rate of recidivism for criminal offenders served? Please describe the methods and factors used in calculating the rate for this reporting period.</w:t>
      </w:r>
    </w:p>
    <w:p w14:paraId="35999C6D" w14:textId="77777777" w:rsidR="003F7882" w:rsidRPr="00FC28C8" w:rsidRDefault="003F7882" w:rsidP="003F7882">
      <w:pPr>
        <w:pStyle w:val="NoSpacing"/>
      </w:pPr>
    </w:p>
    <w:p w14:paraId="6112CAE0" w14:textId="77777777" w:rsidR="003F7882" w:rsidRPr="00FC28C8" w:rsidRDefault="003F7882" w:rsidP="003F7882">
      <w:pPr>
        <w:pStyle w:val="NoSpacing"/>
      </w:pPr>
      <w:r w:rsidRPr="00FC28C8">
        <w:t>Indiana measures recidivism by criminal acts resulting in rearrests, reconviction, and/or return to prison with or without a new sentence during a three-year period following the offender’s date of release from an Indiana Department of Correction (IDOC) facility. </w:t>
      </w:r>
    </w:p>
    <w:p w14:paraId="28FDE5F1" w14:textId="77777777" w:rsidR="003F7882" w:rsidRPr="00FC28C8" w:rsidRDefault="003F7882" w:rsidP="003F7882">
      <w:pPr>
        <w:pStyle w:val="NoSpacing"/>
        <w:ind w:left="360"/>
      </w:pPr>
    </w:p>
    <w:p w14:paraId="2F6B1DFA" w14:textId="77777777" w:rsidR="003F7882" w:rsidRPr="00FC28C8" w:rsidRDefault="003F7882" w:rsidP="003F7882">
      <w:pPr>
        <w:pStyle w:val="NoSpacing"/>
      </w:pPr>
      <w:r w:rsidRPr="00FC28C8">
        <w:t xml:space="preserve">In 2020, of offenders who recidivated, approximately 34.7% returned to IDOC for the commission of a new crime, compared to approximately 65.3% for a technical rule violation of post-release supervision. For the 2017 release cohort, 38.16% of those released were recommitted to the IDOC within 3 years of release, either for a new conviction or post-release supervision violation.  </w:t>
      </w:r>
    </w:p>
    <w:p w14:paraId="3B69C7FA" w14:textId="77777777" w:rsidR="003F7882" w:rsidRPr="00FC28C8" w:rsidRDefault="003F7882" w:rsidP="003F7882">
      <w:pPr>
        <w:pStyle w:val="NoSpacing"/>
      </w:pPr>
    </w:p>
    <w:p w14:paraId="2ACF995F" w14:textId="42679930" w:rsidR="003F7882" w:rsidRPr="00FC28C8" w:rsidRDefault="003F7882" w:rsidP="003F7882">
      <w:pPr>
        <w:spacing w:after="0" w:line="240" w:lineRule="auto"/>
        <w:rPr>
          <w:rFonts w:ascii="Times New Roman" w:hAnsi="Times New Roman"/>
          <w:sz w:val="24"/>
          <w:szCs w:val="24"/>
        </w:rPr>
      </w:pPr>
      <w:r w:rsidRPr="00FC28C8">
        <w:rPr>
          <w:rFonts w:ascii="Times New Roman" w:hAnsi="Times New Roman"/>
          <w:sz w:val="24"/>
          <w:szCs w:val="24"/>
        </w:rPr>
        <w:t>The Indiana experience indicate</w:t>
      </w:r>
      <w:r w:rsidR="00873914">
        <w:rPr>
          <w:rFonts w:ascii="Times New Roman" w:hAnsi="Times New Roman"/>
          <w:sz w:val="24"/>
          <w:szCs w:val="24"/>
        </w:rPr>
        <w:t>d</w:t>
      </w:r>
      <w:r w:rsidRPr="00FC28C8">
        <w:rPr>
          <w:rFonts w:ascii="Times New Roman" w:hAnsi="Times New Roman"/>
          <w:sz w:val="24"/>
          <w:szCs w:val="24"/>
        </w:rPr>
        <w:t xml:space="preserve"> that a returning citizen who has </w:t>
      </w:r>
      <w:r w:rsidR="00B61624">
        <w:rPr>
          <w:rFonts w:ascii="Times New Roman" w:hAnsi="Times New Roman"/>
          <w:sz w:val="24"/>
          <w:szCs w:val="24"/>
        </w:rPr>
        <w:t>not</w:t>
      </w:r>
      <w:r w:rsidRPr="00FC28C8">
        <w:rPr>
          <w:rFonts w:ascii="Times New Roman" w:hAnsi="Times New Roman"/>
          <w:sz w:val="24"/>
          <w:szCs w:val="24"/>
        </w:rPr>
        <w:t xml:space="preserve"> completed the HSE is 2.8 times more likely to become a recidivist than one who has achieved the HSE. Interestingly, research specific to Indiana also revealed –</w:t>
      </w:r>
    </w:p>
    <w:p w14:paraId="793B940B" w14:textId="77777777" w:rsidR="003F7882" w:rsidRPr="00FC28C8" w:rsidRDefault="003F7882" w:rsidP="003F7882">
      <w:pPr>
        <w:spacing w:after="0" w:line="240" w:lineRule="auto"/>
        <w:rPr>
          <w:rFonts w:ascii="Times New Roman" w:hAnsi="Times New Roman"/>
          <w:sz w:val="24"/>
          <w:szCs w:val="24"/>
        </w:rPr>
      </w:pPr>
    </w:p>
    <w:p w14:paraId="7DAB7596" w14:textId="77777777" w:rsidR="003F7882" w:rsidRPr="00FC28C8" w:rsidRDefault="003F7882" w:rsidP="003F7882">
      <w:pPr>
        <w:pStyle w:val="ListParagraph"/>
        <w:numPr>
          <w:ilvl w:val="0"/>
          <w:numId w:val="43"/>
        </w:numPr>
        <w:contextualSpacing/>
        <w:rPr>
          <w:rFonts w:ascii="Times New Roman" w:hAnsi="Times New Roman"/>
          <w:sz w:val="24"/>
          <w:szCs w:val="24"/>
        </w:rPr>
      </w:pPr>
      <w:r w:rsidRPr="00FC28C8">
        <w:rPr>
          <w:rFonts w:ascii="Times New Roman" w:hAnsi="Times New Roman"/>
          <w:sz w:val="24"/>
          <w:szCs w:val="24"/>
        </w:rPr>
        <w:t>Incarcerated adults who attended correctional, academic adult education programs and achieved at least one academic gain have a recidivism rate of 29.7%.</w:t>
      </w:r>
    </w:p>
    <w:p w14:paraId="35CAE49E" w14:textId="77777777" w:rsidR="003F7882" w:rsidRPr="00FC28C8" w:rsidRDefault="003F7882" w:rsidP="003F7882">
      <w:pPr>
        <w:pStyle w:val="ListParagraph"/>
        <w:numPr>
          <w:ilvl w:val="0"/>
          <w:numId w:val="43"/>
        </w:numPr>
        <w:contextualSpacing/>
        <w:rPr>
          <w:rFonts w:ascii="Times New Roman" w:hAnsi="Times New Roman"/>
          <w:sz w:val="24"/>
          <w:szCs w:val="24"/>
        </w:rPr>
      </w:pPr>
      <w:r w:rsidRPr="00FC28C8">
        <w:rPr>
          <w:rFonts w:ascii="Times New Roman" w:hAnsi="Times New Roman"/>
          <w:sz w:val="24"/>
          <w:szCs w:val="24"/>
        </w:rPr>
        <w:t>Those individuals who did not enroll in academic adult education programs had a recidivism rate of 67.8%.</w:t>
      </w:r>
    </w:p>
    <w:p w14:paraId="43B1553E" w14:textId="2BAA30B2" w:rsidR="003F7882" w:rsidRPr="00FC28C8" w:rsidRDefault="003F7882" w:rsidP="003F7882">
      <w:pPr>
        <w:pStyle w:val="ListParagraph"/>
        <w:numPr>
          <w:ilvl w:val="0"/>
          <w:numId w:val="42"/>
        </w:numPr>
        <w:contextualSpacing/>
        <w:rPr>
          <w:rFonts w:ascii="Times New Roman" w:hAnsi="Times New Roman"/>
          <w:sz w:val="24"/>
          <w:szCs w:val="24"/>
        </w:rPr>
      </w:pPr>
      <w:r w:rsidRPr="00FC28C8">
        <w:rPr>
          <w:rFonts w:ascii="Times New Roman" w:hAnsi="Times New Roman"/>
          <w:sz w:val="24"/>
          <w:szCs w:val="24"/>
        </w:rPr>
        <w:t>Continuing research specific to Indiana identifie</w:t>
      </w:r>
      <w:r w:rsidR="00E448B6">
        <w:rPr>
          <w:rFonts w:ascii="Times New Roman" w:hAnsi="Times New Roman"/>
          <w:sz w:val="24"/>
          <w:szCs w:val="24"/>
        </w:rPr>
        <w:t>d</w:t>
      </w:r>
      <w:r w:rsidRPr="00FC28C8">
        <w:rPr>
          <w:rFonts w:ascii="Times New Roman" w:hAnsi="Times New Roman"/>
          <w:sz w:val="24"/>
          <w:szCs w:val="24"/>
        </w:rPr>
        <w:t xml:space="preserve"> two of the most significant variables of decreasing recidivism are formal education attainment and post-release employment.</w:t>
      </w:r>
    </w:p>
    <w:p w14:paraId="05200F2F" w14:textId="77777777" w:rsidR="003F7882" w:rsidRPr="003F7882" w:rsidRDefault="003F7882" w:rsidP="003F7882">
      <w:pPr>
        <w:pStyle w:val="ListParagraph"/>
        <w:contextualSpacing/>
        <w:rPr>
          <w:rFonts w:ascii="Times New Roman" w:hAnsi="Times New Roman"/>
          <w:sz w:val="24"/>
          <w:szCs w:val="24"/>
        </w:rPr>
      </w:pPr>
    </w:p>
    <w:p w14:paraId="39F32184" w14:textId="77777777" w:rsidR="003F7882" w:rsidRPr="002141E5" w:rsidRDefault="003F7882" w:rsidP="003F7882">
      <w:pPr>
        <w:spacing w:after="0" w:line="240" w:lineRule="auto"/>
        <w:rPr>
          <w:rFonts w:ascii="Times New Roman" w:hAnsi="Times New Roman"/>
          <w:sz w:val="24"/>
          <w:szCs w:val="24"/>
          <w:highlight w:val="cyan"/>
        </w:rPr>
      </w:pPr>
    </w:p>
    <w:p w14:paraId="3F599B92" w14:textId="77777777" w:rsidR="003F7882" w:rsidRPr="002141E5" w:rsidRDefault="003F7882" w:rsidP="003F7882">
      <w:pPr>
        <w:autoSpaceDE w:val="0"/>
        <w:autoSpaceDN w:val="0"/>
        <w:adjustRightInd w:val="0"/>
        <w:spacing w:after="0" w:line="240" w:lineRule="auto"/>
        <w:ind w:firstLine="720"/>
        <w:rPr>
          <w:rFonts w:ascii="Times New Roman" w:hAnsi="Times New Roman"/>
          <w:sz w:val="24"/>
          <w:szCs w:val="24"/>
          <w:highlight w:val="cyan"/>
        </w:rPr>
      </w:pPr>
    </w:p>
    <w:p w14:paraId="6BB208FA" w14:textId="77777777" w:rsidR="003F7882" w:rsidRPr="002141E5" w:rsidRDefault="003F7882" w:rsidP="003F7882">
      <w:pPr>
        <w:rPr>
          <w:highlight w:val="cyan"/>
        </w:rPr>
      </w:pPr>
      <w:r w:rsidRPr="002141E5">
        <w:rPr>
          <w:noProof/>
          <w:highlight w:val="cyan"/>
        </w:rPr>
        <w:drawing>
          <wp:inline distT="0" distB="0" distL="0" distR="0" wp14:anchorId="585F27A5" wp14:editId="5580C12D">
            <wp:extent cx="6294369" cy="3219450"/>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9"/>
                    <a:stretch>
                      <a:fillRect/>
                    </a:stretch>
                  </pic:blipFill>
                  <pic:spPr>
                    <a:xfrm>
                      <a:off x="0" y="0"/>
                      <a:ext cx="6346585" cy="3246158"/>
                    </a:xfrm>
                    <a:prstGeom prst="rect">
                      <a:avLst/>
                    </a:prstGeom>
                  </pic:spPr>
                </pic:pic>
              </a:graphicData>
            </a:graphic>
          </wp:inline>
        </w:drawing>
      </w:r>
    </w:p>
    <w:p w14:paraId="280F4FF7" w14:textId="77777777" w:rsidR="003F7882" w:rsidRPr="002141E5" w:rsidRDefault="003F7882" w:rsidP="003F7882">
      <w:pPr>
        <w:pStyle w:val="ListParagraph"/>
        <w:rPr>
          <w:rFonts w:ascii="Times New Roman" w:hAnsi="Times New Roman"/>
          <w:sz w:val="24"/>
          <w:szCs w:val="24"/>
          <w:highlight w:val="cyan"/>
        </w:rPr>
      </w:pPr>
    </w:p>
    <w:p w14:paraId="6E7B74FE" w14:textId="0584BCED" w:rsidR="003F7882" w:rsidRPr="00FC28C8" w:rsidRDefault="003F7882" w:rsidP="003F7882">
      <w:pPr>
        <w:spacing w:after="0" w:line="240" w:lineRule="auto"/>
        <w:rPr>
          <w:rStyle w:val="Hyperlink"/>
          <w:rFonts w:ascii="Times New Roman" w:hAnsi="Times New Roman"/>
          <w:color w:val="auto"/>
          <w:sz w:val="24"/>
          <w:szCs w:val="24"/>
          <w:u w:val="none"/>
        </w:rPr>
      </w:pPr>
      <w:r w:rsidRPr="00FC28C8">
        <w:rPr>
          <w:rFonts w:ascii="Times New Roman" w:hAnsi="Times New Roman"/>
          <w:sz w:val="24"/>
          <w:szCs w:val="24"/>
        </w:rPr>
        <w:t xml:space="preserve">Combining workforce and education </w:t>
      </w:r>
      <w:r w:rsidR="00942EE5">
        <w:rPr>
          <w:rFonts w:ascii="Times New Roman" w:hAnsi="Times New Roman"/>
          <w:sz w:val="24"/>
          <w:szCs w:val="24"/>
        </w:rPr>
        <w:t>wa</w:t>
      </w:r>
      <w:r w:rsidRPr="00FC28C8">
        <w:rPr>
          <w:rFonts w:ascii="Times New Roman" w:hAnsi="Times New Roman"/>
          <w:sz w:val="24"/>
          <w:szCs w:val="24"/>
        </w:rPr>
        <w:t>s not an unusual concept to</w:t>
      </w:r>
      <w:r w:rsidR="00D53452" w:rsidRPr="00FC28C8">
        <w:rPr>
          <w:rFonts w:ascii="Times New Roman" w:hAnsi="Times New Roman"/>
          <w:sz w:val="24"/>
          <w:szCs w:val="24"/>
        </w:rPr>
        <w:t xml:space="preserve"> Indiana</w:t>
      </w:r>
      <w:r w:rsidR="009F4957">
        <w:rPr>
          <w:rFonts w:ascii="Times New Roman" w:hAnsi="Times New Roman"/>
          <w:sz w:val="24"/>
          <w:szCs w:val="24"/>
        </w:rPr>
        <w:t xml:space="preserve">. </w:t>
      </w:r>
      <w:r w:rsidRPr="00FC28C8">
        <w:rPr>
          <w:rFonts w:ascii="Times New Roman" w:hAnsi="Times New Roman"/>
          <w:sz w:val="24"/>
          <w:szCs w:val="24"/>
        </w:rPr>
        <w:t xml:space="preserve">Governor Holcomb and his administration have made them the state’s central focus as noted </w:t>
      </w:r>
      <w:hyperlink r:id="rId10" w:tgtFrame="_blank" w:history="1"/>
      <w:r w:rsidRPr="00FC28C8">
        <w:rPr>
          <w:rStyle w:val="Hyperlink"/>
          <w:rFonts w:ascii="Times New Roman" w:hAnsi="Times New Roman"/>
          <w:color w:val="auto"/>
          <w:sz w:val="24"/>
          <w:szCs w:val="24"/>
          <w:u w:val="none"/>
        </w:rPr>
        <w:t>in his State of the State addresses in 2018, 2019, and 2020. Those remarks</w:t>
      </w:r>
      <w:r w:rsidR="00BF5208" w:rsidRPr="00FC28C8">
        <w:rPr>
          <w:rStyle w:val="Hyperlink"/>
          <w:rFonts w:ascii="Times New Roman" w:hAnsi="Times New Roman"/>
          <w:color w:val="auto"/>
          <w:sz w:val="24"/>
          <w:szCs w:val="24"/>
          <w:u w:val="none"/>
        </w:rPr>
        <w:t>,</w:t>
      </w:r>
      <w:r w:rsidRPr="00FC28C8">
        <w:rPr>
          <w:rStyle w:val="Hyperlink"/>
          <w:rFonts w:ascii="Times New Roman" w:hAnsi="Times New Roman"/>
          <w:color w:val="auto"/>
          <w:sz w:val="24"/>
          <w:szCs w:val="24"/>
          <w:u w:val="none"/>
        </w:rPr>
        <w:t xml:space="preserve"> plus the increasing investments Indiana is making in adult education and training programs</w:t>
      </w:r>
      <w:r w:rsidR="00BF5208" w:rsidRPr="00FC28C8">
        <w:rPr>
          <w:rStyle w:val="Hyperlink"/>
          <w:rFonts w:ascii="Times New Roman" w:hAnsi="Times New Roman"/>
          <w:color w:val="auto"/>
          <w:sz w:val="24"/>
          <w:szCs w:val="24"/>
          <w:u w:val="none"/>
        </w:rPr>
        <w:t>,</w:t>
      </w:r>
      <w:r w:rsidRPr="00FC28C8">
        <w:rPr>
          <w:rStyle w:val="Hyperlink"/>
          <w:rFonts w:ascii="Times New Roman" w:hAnsi="Times New Roman"/>
          <w:color w:val="auto"/>
          <w:sz w:val="24"/>
          <w:szCs w:val="24"/>
          <w:u w:val="none"/>
        </w:rPr>
        <w:t xml:space="preserve"> clearly demonstrate</w:t>
      </w:r>
      <w:r w:rsidR="00703B0F">
        <w:rPr>
          <w:rStyle w:val="Hyperlink"/>
          <w:rFonts w:ascii="Times New Roman" w:hAnsi="Times New Roman"/>
          <w:color w:val="auto"/>
          <w:sz w:val="24"/>
          <w:szCs w:val="24"/>
          <w:u w:val="none"/>
        </w:rPr>
        <w:t>d</w:t>
      </w:r>
      <w:r w:rsidRPr="00FC28C8">
        <w:rPr>
          <w:rStyle w:val="Hyperlink"/>
          <w:rFonts w:ascii="Times New Roman" w:hAnsi="Times New Roman"/>
          <w:color w:val="auto"/>
          <w:sz w:val="24"/>
          <w:szCs w:val="24"/>
          <w:u w:val="none"/>
        </w:rPr>
        <w:t xml:space="preserve"> the state’s support of promising programs. In his 2020 State of the State Address, Governor Holcomb challenged IDOC to pair adult and career technical education with pre-release validated job opportunities for </w:t>
      </w:r>
      <w:proofErr w:type="gramStart"/>
      <w:r w:rsidRPr="00FC28C8">
        <w:rPr>
          <w:rStyle w:val="Hyperlink"/>
          <w:rFonts w:ascii="Times New Roman" w:hAnsi="Times New Roman"/>
          <w:color w:val="auto"/>
          <w:sz w:val="24"/>
          <w:szCs w:val="24"/>
          <w:u w:val="none"/>
        </w:rPr>
        <w:t>offenders</w:t>
      </w:r>
      <w:proofErr w:type="gramEnd"/>
      <w:r w:rsidRPr="00FC28C8">
        <w:rPr>
          <w:rStyle w:val="Hyperlink"/>
          <w:rFonts w:ascii="Times New Roman" w:hAnsi="Times New Roman"/>
          <w:color w:val="auto"/>
          <w:sz w:val="24"/>
          <w:szCs w:val="24"/>
          <w:u w:val="none"/>
        </w:rPr>
        <w:t xml:space="preserve"> post</w:t>
      </w:r>
      <w:r w:rsidR="00E4535D" w:rsidRPr="00FC28C8">
        <w:rPr>
          <w:rStyle w:val="Hyperlink"/>
          <w:rFonts w:ascii="Times New Roman" w:hAnsi="Times New Roman"/>
          <w:color w:val="auto"/>
          <w:sz w:val="24"/>
          <w:szCs w:val="24"/>
          <w:u w:val="none"/>
        </w:rPr>
        <w:t>-</w:t>
      </w:r>
      <w:r w:rsidRPr="00FC28C8">
        <w:rPr>
          <w:rStyle w:val="Hyperlink"/>
          <w:rFonts w:ascii="Times New Roman" w:hAnsi="Times New Roman"/>
          <w:color w:val="auto"/>
          <w:sz w:val="24"/>
          <w:szCs w:val="24"/>
          <w:u w:val="none"/>
        </w:rPr>
        <w:t>release.</w:t>
      </w:r>
    </w:p>
    <w:p w14:paraId="1144324E" w14:textId="77777777" w:rsidR="003F7882" w:rsidRPr="00FC28C8" w:rsidRDefault="003F7882" w:rsidP="003F7882">
      <w:pPr>
        <w:spacing w:after="0" w:line="240" w:lineRule="auto"/>
        <w:rPr>
          <w:rFonts w:ascii="Times New Roman" w:hAnsi="Times New Roman"/>
          <w:sz w:val="24"/>
          <w:szCs w:val="24"/>
          <w:highlight w:val="cyan"/>
        </w:rPr>
      </w:pPr>
    </w:p>
    <w:p w14:paraId="4A319393" w14:textId="78FE54C2" w:rsidR="003F7882" w:rsidRPr="00FC28C8" w:rsidRDefault="003F7882" w:rsidP="003F7882">
      <w:pPr>
        <w:pStyle w:val="Default"/>
        <w:rPr>
          <w:rFonts w:ascii="Times New Roman" w:hAnsi="Times New Roman" w:cs="Times New Roman"/>
          <w:b/>
          <w:bCs/>
          <w:color w:val="auto"/>
        </w:rPr>
      </w:pPr>
      <w:r w:rsidRPr="00FC28C8">
        <w:rPr>
          <w:rFonts w:ascii="Times New Roman" w:hAnsi="Times New Roman" w:cs="Times New Roman"/>
          <w:b/>
          <w:bCs/>
          <w:color w:val="auto"/>
        </w:rPr>
        <w:t>Continuing Impact of COVID 19 on IDOC’s Adult Schools</w:t>
      </w:r>
    </w:p>
    <w:p w14:paraId="6AF74FE2" w14:textId="77777777" w:rsidR="003F7882" w:rsidRPr="00FC28C8" w:rsidRDefault="003F7882" w:rsidP="003F7882">
      <w:pPr>
        <w:pStyle w:val="Default"/>
        <w:rPr>
          <w:rFonts w:ascii="Times New Roman" w:hAnsi="Times New Roman" w:cs="Times New Roman"/>
          <w:b/>
          <w:bCs/>
          <w:color w:val="auto"/>
        </w:rPr>
      </w:pPr>
    </w:p>
    <w:p w14:paraId="2CC08564" w14:textId="492F30B1" w:rsidR="003F7882" w:rsidRPr="00FC28C8" w:rsidRDefault="003F7882" w:rsidP="003F7882">
      <w:pPr>
        <w:pStyle w:val="Default"/>
        <w:rPr>
          <w:rFonts w:ascii="Times New Roman" w:hAnsi="Times New Roman" w:cs="Times New Roman"/>
          <w:color w:val="auto"/>
        </w:rPr>
      </w:pPr>
      <w:r w:rsidRPr="00FC28C8">
        <w:rPr>
          <w:rFonts w:ascii="Times New Roman" w:hAnsi="Times New Roman" w:cs="Times New Roman"/>
          <w:color w:val="auto"/>
        </w:rPr>
        <w:t>Correctional institutions are still feeling short</w:t>
      </w:r>
      <w:r w:rsidR="00E4535D" w:rsidRPr="00FC28C8">
        <w:rPr>
          <w:rFonts w:ascii="Times New Roman" w:hAnsi="Times New Roman" w:cs="Times New Roman"/>
          <w:color w:val="auto"/>
        </w:rPr>
        <w:t>-</w:t>
      </w:r>
      <w:r w:rsidRPr="00FC28C8">
        <w:rPr>
          <w:rFonts w:ascii="Times New Roman" w:hAnsi="Times New Roman" w:cs="Times New Roman"/>
          <w:color w:val="auto"/>
        </w:rPr>
        <w:t>term yet ongoing impacts from easily spread communicable diseases.</w:t>
      </w:r>
    </w:p>
    <w:p w14:paraId="70CA2391" w14:textId="77777777" w:rsidR="003F7882" w:rsidRPr="00FC28C8" w:rsidRDefault="003F7882" w:rsidP="003F7882">
      <w:pPr>
        <w:pStyle w:val="Default"/>
        <w:rPr>
          <w:rFonts w:ascii="Times New Roman" w:hAnsi="Times New Roman" w:cs="Times New Roman"/>
          <w:color w:val="auto"/>
        </w:rPr>
      </w:pPr>
    </w:p>
    <w:p w14:paraId="15C37481" w14:textId="77777777" w:rsidR="003F7882" w:rsidRPr="00FC28C8" w:rsidRDefault="003F7882" w:rsidP="003F7882">
      <w:pPr>
        <w:pStyle w:val="Default"/>
        <w:rPr>
          <w:rFonts w:ascii="Times New Roman" w:hAnsi="Times New Roman" w:cs="Times New Roman"/>
          <w:color w:val="auto"/>
        </w:rPr>
      </w:pPr>
      <w:r w:rsidRPr="00FC28C8">
        <w:rPr>
          <w:rFonts w:ascii="Times New Roman" w:hAnsi="Times New Roman" w:cs="Times New Roman"/>
          <w:color w:val="auto"/>
        </w:rPr>
        <w:t>IDOC facilities are still operating under guidance from several agencies at the state level which included develop and implementation of individual facility plans that provided operational, prevention, and disease management. The individual facility plans typically addressed –</w:t>
      </w:r>
    </w:p>
    <w:p w14:paraId="0659320A" w14:textId="77777777" w:rsidR="003F7882" w:rsidRPr="00FC28C8" w:rsidRDefault="003F7882" w:rsidP="003F7882">
      <w:pPr>
        <w:pStyle w:val="Default"/>
        <w:numPr>
          <w:ilvl w:val="0"/>
          <w:numId w:val="42"/>
        </w:numPr>
        <w:rPr>
          <w:rFonts w:ascii="Times New Roman" w:hAnsi="Times New Roman" w:cs="Times New Roman"/>
          <w:color w:val="auto"/>
        </w:rPr>
      </w:pPr>
      <w:r w:rsidRPr="00FC28C8">
        <w:rPr>
          <w:rFonts w:ascii="Times New Roman" w:hAnsi="Times New Roman" w:cs="Times New Roman"/>
          <w:color w:val="auto"/>
        </w:rPr>
        <w:t>Isolating housing units when a substantial number of IDP were ill.</w:t>
      </w:r>
    </w:p>
    <w:p w14:paraId="26E14D73" w14:textId="77777777" w:rsidR="003F7882" w:rsidRPr="00FC28C8" w:rsidRDefault="003F7882" w:rsidP="003F7882">
      <w:pPr>
        <w:pStyle w:val="Default"/>
        <w:numPr>
          <w:ilvl w:val="0"/>
          <w:numId w:val="42"/>
        </w:numPr>
        <w:rPr>
          <w:rFonts w:ascii="Times New Roman" w:hAnsi="Times New Roman" w:cs="Times New Roman"/>
          <w:color w:val="auto"/>
        </w:rPr>
      </w:pPr>
      <w:r w:rsidRPr="00FC28C8">
        <w:rPr>
          <w:rFonts w:ascii="Times New Roman" w:hAnsi="Times New Roman" w:cs="Times New Roman"/>
          <w:color w:val="auto"/>
        </w:rPr>
        <w:t xml:space="preserve">Prohibiting inmates from multiple housing units to comingle.  </w:t>
      </w:r>
    </w:p>
    <w:p w14:paraId="2C6507E0" w14:textId="77777777" w:rsidR="003F7882" w:rsidRPr="00FC28C8" w:rsidRDefault="003F7882" w:rsidP="003F7882">
      <w:pPr>
        <w:pStyle w:val="Default"/>
        <w:numPr>
          <w:ilvl w:val="0"/>
          <w:numId w:val="42"/>
        </w:numPr>
        <w:rPr>
          <w:rFonts w:ascii="Times New Roman" w:hAnsi="Times New Roman" w:cs="Times New Roman"/>
          <w:color w:val="auto"/>
        </w:rPr>
      </w:pPr>
      <w:r w:rsidRPr="00FC28C8">
        <w:rPr>
          <w:rFonts w:ascii="Times New Roman" w:hAnsi="Times New Roman" w:cs="Times New Roman"/>
          <w:color w:val="auto"/>
        </w:rPr>
        <w:t>Implementing stringent social distancing requirements including programming activities.</w:t>
      </w:r>
    </w:p>
    <w:p w14:paraId="3AEBE0B6" w14:textId="21FE31BE" w:rsidR="003F7882" w:rsidRDefault="003F7882" w:rsidP="003F7882">
      <w:pPr>
        <w:pStyle w:val="Default"/>
        <w:numPr>
          <w:ilvl w:val="0"/>
          <w:numId w:val="42"/>
        </w:numPr>
        <w:rPr>
          <w:rFonts w:ascii="Times New Roman" w:hAnsi="Times New Roman" w:cs="Times New Roman"/>
          <w:color w:val="auto"/>
        </w:rPr>
      </w:pPr>
      <w:r w:rsidRPr="00FC28C8">
        <w:rPr>
          <w:rFonts w:ascii="Times New Roman" w:hAnsi="Times New Roman" w:cs="Times New Roman"/>
          <w:color w:val="auto"/>
        </w:rPr>
        <w:t xml:space="preserve">Restricting staff assignments to certain areas/dorms to reduce staff movement among various physical settings.  </w:t>
      </w:r>
    </w:p>
    <w:p w14:paraId="4716FFC6" w14:textId="77FDBF8C" w:rsidR="003F7882" w:rsidRPr="00FC28C8" w:rsidRDefault="003F7882" w:rsidP="003F7882">
      <w:pPr>
        <w:spacing w:after="0" w:line="240" w:lineRule="auto"/>
        <w:rPr>
          <w:rFonts w:ascii="Times New Roman" w:hAnsi="Times New Roman"/>
          <w:i/>
          <w:sz w:val="24"/>
          <w:szCs w:val="24"/>
        </w:rPr>
      </w:pPr>
      <w:r w:rsidRPr="00FC28C8">
        <w:rPr>
          <w:rFonts w:ascii="Times New Roman" w:hAnsi="Times New Roman"/>
          <w:sz w:val="24"/>
          <w:szCs w:val="24"/>
        </w:rPr>
        <w:t xml:space="preserve">Since June 2021, 14 of 15 facilities </w:t>
      </w:r>
      <w:r w:rsidR="00A00FC9">
        <w:rPr>
          <w:rFonts w:ascii="Times New Roman" w:hAnsi="Times New Roman"/>
          <w:sz w:val="24"/>
          <w:szCs w:val="24"/>
        </w:rPr>
        <w:t xml:space="preserve">were </w:t>
      </w:r>
      <w:r w:rsidRPr="00FC28C8">
        <w:rPr>
          <w:rFonts w:ascii="Times New Roman" w:hAnsi="Times New Roman"/>
          <w:sz w:val="24"/>
          <w:szCs w:val="24"/>
        </w:rPr>
        <w:t>operating at normal capacity with limited disruptions due to C</w:t>
      </w:r>
      <w:r w:rsidR="00A96F18" w:rsidRPr="00FC28C8">
        <w:rPr>
          <w:rFonts w:ascii="Times New Roman" w:hAnsi="Times New Roman"/>
          <w:sz w:val="24"/>
          <w:szCs w:val="24"/>
        </w:rPr>
        <w:t>OVID</w:t>
      </w:r>
      <w:r w:rsidRPr="00FC28C8">
        <w:rPr>
          <w:rFonts w:ascii="Times New Roman" w:hAnsi="Times New Roman"/>
          <w:sz w:val="24"/>
          <w:szCs w:val="24"/>
        </w:rPr>
        <w:t xml:space="preserve">-19 protocols. While attendance hours have increased, some facilities still have class size and housing unite co-mingling limitations. </w:t>
      </w:r>
      <w:r w:rsidR="00227111" w:rsidRPr="00FC28C8">
        <w:rPr>
          <w:rFonts w:ascii="Times New Roman" w:hAnsi="Times New Roman"/>
          <w:sz w:val="24"/>
          <w:szCs w:val="24"/>
        </w:rPr>
        <w:t>(T</w:t>
      </w:r>
      <w:r w:rsidRPr="00FC28C8">
        <w:rPr>
          <w:rFonts w:ascii="Times New Roman" w:hAnsi="Times New Roman"/>
          <w:sz w:val="24"/>
          <w:szCs w:val="24"/>
        </w:rPr>
        <w:t>he transition from TASC</w:t>
      </w:r>
      <w:r w:rsidR="00E6233A" w:rsidRPr="00FC28C8">
        <w:rPr>
          <w:rFonts w:ascii="Times New Roman" w:hAnsi="Times New Roman"/>
          <w:sz w:val="24"/>
          <w:szCs w:val="24"/>
        </w:rPr>
        <w:t>®</w:t>
      </w:r>
      <w:r w:rsidRPr="00FC28C8">
        <w:rPr>
          <w:rFonts w:ascii="Times New Roman" w:hAnsi="Times New Roman"/>
          <w:sz w:val="24"/>
          <w:szCs w:val="24"/>
        </w:rPr>
        <w:t xml:space="preserve"> to </w:t>
      </w:r>
      <w:proofErr w:type="spellStart"/>
      <w:r w:rsidRPr="00FC28C8">
        <w:rPr>
          <w:rFonts w:ascii="Times New Roman" w:hAnsi="Times New Roman"/>
          <w:sz w:val="24"/>
          <w:szCs w:val="24"/>
        </w:rPr>
        <w:t>HiSET</w:t>
      </w:r>
      <w:proofErr w:type="spellEnd"/>
      <w:r w:rsidR="00E6233A" w:rsidRPr="00FC28C8">
        <w:rPr>
          <w:rFonts w:ascii="Times New Roman" w:hAnsi="Times New Roman"/>
          <w:sz w:val="24"/>
          <w:szCs w:val="24"/>
        </w:rPr>
        <w:t>®</w:t>
      </w:r>
      <w:r w:rsidRPr="00FC28C8">
        <w:rPr>
          <w:rFonts w:ascii="Times New Roman" w:hAnsi="Times New Roman"/>
          <w:sz w:val="24"/>
          <w:szCs w:val="24"/>
        </w:rPr>
        <w:t xml:space="preserve"> </w:t>
      </w:r>
      <w:r w:rsidR="00227111" w:rsidRPr="00FC28C8">
        <w:rPr>
          <w:rFonts w:ascii="Times New Roman" w:hAnsi="Times New Roman"/>
          <w:sz w:val="24"/>
          <w:szCs w:val="24"/>
        </w:rPr>
        <w:t>in PY 2021</w:t>
      </w:r>
      <w:r w:rsidR="004A5D8A" w:rsidRPr="00FC28C8">
        <w:rPr>
          <w:rFonts w:ascii="Times New Roman" w:hAnsi="Times New Roman"/>
          <w:sz w:val="24"/>
          <w:szCs w:val="24"/>
        </w:rPr>
        <w:t xml:space="preserve"> </w:t>
      </w:r>
      <w:r w:rsidRPr="00FC28C8">
        <w:rPr>
          <w:rFonts w:ascii="Times New Roman" w:hAnsi="Times New Roman"/>
          <w:sz w:val="24"/>
          <w:szCs w:val="24"/>
        </w:rPr>
        <w:t>resulted in a loss of several weeks of testing due to material orders and staff training along with the limitation of first</w:t>
      </w:r>
      <w:r w:rsidR="00750039" w:rsidRPr="00FC28C8">
        <w:rPr>
          <w:rFonts w:ascii="Times New Roman" w:hAnsi="Times New Roman"/>
          <w:sz w:val="24"/>
          <w:szCs w:val="24"/>
        </w:rPr>
        <w:t>-</w:t>
      </w:r>
      <w:r w:rsidRPr="00FC28C8">
        <w:rPr>
          <w:rFonts w:ascii="Times New Roman" w:hAnsi="Times New Roman"/>
          <w:sz w:val="24"/>
          <w:szCs w:val="24"/>
        </w:rPr>
        <w:t xml:space="preserve">time testing cohorts to 10 offenders, </w:t>
      </w:r>
      <w:r w:rsidR="00227111" w:rsidRPr="00FC28C8">
        <w:rPr>
          <w:rFonts w:ascii="Times New Roman" w:hAnsi="Times New Roman"/>
          <w:sz w:val="24"/>
          <w:szCs w:val="24"/>
        </w:rPr>
        <w:t xml:space="preserve">will </w:t>
      </w:r>
      <w:r w:rsidRPr="00FC28C8">
        <w:rPr>
          <w:rFonts w:ascii="Times New Roman" w:hAnsi="Times New Roman"/>
          <w:sz w:val="24"/>
          <w:szCs w:val="24"/>
        </w:rPr>
        <w:t>result in lower HSE achievements in 2021.</w:t>
      </w:r>
      <w:r w:rsidR="004A5D8A" w:rsidRPr="00FC28C8">
        <w:rPr>
          <w:rFonts w:ascii="Times New Roman" w:hAnsi="Times New Roman"/>
          <w:sz w:val="24"/>
          <w:szCs w:val="24"/>
        </w:rPr>
        <w:t>)</w:t>
      </w:r>
      <w:r w:rsidR="00440430">
        <w:rPr>
          <w:rFonts w:ascii="Times New Roman" w:hAnsi="Times New Roman"/>
          <w:sz w:val="24"/>
          <w:szCs w:val="24"/>
        </w:rPr>
        <w:t xml:space="preserve"> </w:t>
      </w:r>
      <w:r w:rsidR="002E6F5B" w:rsidRPr="00FC28C8">
        <w:rPr>
          <w:rFonts w:ascii="Times New Roman" w:hAnsi="Times New Roman"/>
          <w:sz w:val="24"/>
          <w:szCs w:val="24"/>
        </w:rPr>
        <w:t xml:space="preserve">Because of </w:t>
      </w:r>
      <w:r w:rsidR="002E6F5B" w:rsidRPr="00FC28C8">
        <w:rPr>
          <w:rFonts w:ascii="Times New Roman" w:hAnsi="Times New Roman"/>
          <w:sz w:val="24"/>
          <w:szCs w:val="24"/>
        </w:rPr>
        <w:lastRenderedPageBreak/>
        <w:t>the pandemic, t</w:t>
      </w:r>
      <w:r w:rsidRPr="00FC28C8">
        <w:rPr>
          <w:rFonts w:ascii="Times New Roman" w:hAnsi="Times New Roman"/>
          <w:sz w:val="24"/>
          <w:szCs w:val="24"/>
        </w:rPr>
        <w:t>he temporary closing of schools and/or the restrictions placed on movement and sizes of classes have reduced outcomes</w:t>
      </w:r>
      <w:r w:rsidR="00226B64" w:rsidRPr="00FC28C8">
        <w:rPr>
          <w:rFonts w:ascii="Times New Roman" w:hAnsi="Times New Roman"/>
          <w:sz w:val="24"/>
          <w:szCs w:val="24"/>
        </w:rPr>
        <w:t xml:space="preserve"> overall</w:t>
      </w:r>
      <w:r w:rsidR="00440430">
        <w:rPr>
          <w:rFonts w:ascii="Times New Roman" w:hAnsi="Times New Roman"/>
          <w:sz w:val="24"/>
          <w:szCs w:val="24"/>
        </w:rPr>
        <w:t>.</w:t>
      </w:r>
    </w:p>
    <w:p w14:paraId="11CBD7C8" w14:textId="77777777" w:rsidR="003F7882" w:rsidRPr="00FC28C8" w:rsidRDefault="003F7882" w:rsidP="00181A2B">
      <w:pPr>
        <w:pStyle w:val="NoSpacing"/>
      </w:pPr>
    </w:p>
    <w:sectPr w:rsidR="003F7882" w:rsidRPr="00FC28C8" w:rsidSect="00BF620E">
      <w:footerReference w:type="default" r:id="rId11"/>
      <w:pgSz w:w="12240" w:h="15840"/>
      <w:pgMar w:top="1260" w:right="1080" w:bottom="126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492F7" w14:textId="77777777" w:rsidR="00643579" w:rsidRDefault="00643579" w:rsidP="00BF0D40">
      <w:pPr>
        <w:spacing w:after="0" w:line="240" w:lineRule="auto"/>
      </w:pPr>
      <w:r>
        <w:separator/>
      </w:r>
    </w:p>
  </w:endnote>
  <w:endnote w:type="continuationSeparator" w:id="0">
    <w:p w14:paraId="0D02FF06" w14:textId="77777777" w:rsidR="00643579" w:rsidRDefault="00643579" w:rsidP="00BF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8329"/>
      <w:docPartObj>
        <w:docPartGallery w:val="Page Numbers (Bottom of Page)"/>
        <w:docPartUnique/>
      </w:docPartObj>
    </w:sdtPr>
    <w:sdtEndPr/>
    <w:sdtContent>
      <w:p w14:paraId="7376D590" w14:textId="77777777" w:rsidR="00992B30" w:rsidRDefault="00992B30">
        <w:pPr>
          <w:pStyle w:val="Footer"/>
          <w:jc w:val="right"/>
        </w:pPr>
        <w:r>
          <w:fldChar w:fldCharType="begin"/>
        </w:r>
        <w:r>
          <w:instrText xml:space="preserve"> PAGE   \* MERGEFORMAT </w:instrText>
        </w:r>
        <w:r>
          <w:fldChar w:fldCharType="separate"/>
        </w:r>
        <w:r w:rsidR="004A2B38">
          <w:rPr>
            <w:noProof/>
          </w:rPr>
          <w:t>1</w:t>
        </w:r>
        <w:r>
          <w:rPr>
            <w:noProof/>
          </w:rPr>
          <w:fldChar w:fldCharType="end"/>
        </w:r>
      </w:p>
    </w:sdtContent>
  </w:sdt>
  <w:p w14:paraId="30EBFA3D" w14:textId="77777777" w:rsidR="00992B30" w:rsidRPr="0020134F" w:rsidRDefault="00992B30" w:rsidP="00817F59">
    <w:pPr>
      <w:pStyle w:val="Footer"/>
      <w:spacing w:line="240" w:lineRule="auto"/>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08246" w14:textId="77777777" w:rsidR="00643579" w:rsidRDefault="00643579" w:rsidP="00BF0D40">
      <w:pPr>
        <w:spacing w:after="0" w:line="240" w:lineRule="auto"/>
      </w:pPr>
      <w:r>
        <w:separator/>
      </w:r>
    </w:p>
  </w:footnote>
  <w:footnote w:type="continuationSeparator" w:id="0">
    <w:p w14:paraId="27CAAD39" w14:textId="77777777" w:rsidR="00643579" w:rsidRDefault="00643579" w:rsidP="00BF0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32D"/>
    <w:multiLevelType w:val="hybridMultilevel"/>
    <w:tmpl w:val="C62AC9F8"/>
    <w:lvl w:ilvl="0" w:tplc="DCE246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905AC"/>
    <w:multiLevelType w:val="hybridMultilevel"/>
    <w:tmpl w:val="7D083B2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15:restartNumberingAfterBreak="0">
    <w:nsid w:val="049917C9"/>
    <w:multiLevelType w:val="hybridMultilevel"/>
    <w:tmpl w:val="4392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D1788"/>
    <w:multiLevelType w:val="hybridMultilevel"/>
    <w:tmpl w:val="AB2056D0"/>
    <w:lvl w:ilvl="0" w:tplc="051C573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2E56"/>
    <w:multiLevelType w:val="hybridMultilevel"/>
    <w:tmpl w:val="FCEA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D1A8A"/>
    <w:multiLevelType w:val="hybridMultilevel"/>
    <w:tmpl w:val="88A83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04A57"/>
    <w:multiLevelType w:val="hybridMultilevel"/>
    <w:tmpl w:val="322C2CC8"/>
    <w:lvl w:ilvl="0" w:tplc="831A0BB2">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2A60F7E"/>
    <w:multiLevelType w:val="hybridMultilevel"/>
    <w:tmpl w:val="B384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21C3B"/>
    <w:multiLevelType w:val="hybridMultilevel"/>
    <w:tmpl w:val="5906C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55C52"/>
    <w:multiLevelType w:val="hybridMultilevel"/>
    <w:tmpl w:val="05A2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77EC1"/>
    <w:multiLevelType w:val="hybridMultilevel"/>
    <w:tmpl w:val="0F6E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BE4D1F"/>
    <w:multiLevelType w:val="hybridMultilevel"/>
    <w:tmpl w:val="EA787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9620D4"/>
    <w:multiLevelType w:val="hybridMultilevel"/>
    <w:tmpl w:val="1712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BD5952"/>
    <w:multiLevelType w:val="hybridMultilevel"/>
    <w:tmpl w:val="B2B8BF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254D1"/>
    <w:multiLevelType w:val="hybridMultilevel"/>
    <w:tmpl w:val="C2FE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66295"/>
    <w:multiLevelType w:val="hybridMultilevel"/>
    <w:tmpl w:val="626C227C"/>
    <w:lvl w:ilvl="0" w:tplc="47747D30">
      <w:start w:val="1"/>
      <w:numFmt w:val="decimal"/>
      <w:lvlText w:val="%1."/>
      <w:lvlJc w:val="left"/>
      <w:pPr>
        <w:tabs>
          <w:tab w:val="num" w:pos="720"/>
        </w:tabs>
        <w:ind w:left="720" w:hanging="360"/>
      </w:pPr>
    </w:lvl>
    <w:lvl w:ilvl="1" w:tplc="FB6603F0" w:tentative="1">
      <w:start w:val="1"/>
      <w:numFmt w:val="decimal"/>
      <w:lvlText w:val="%2."/>
      <w:lvlJc w:val="left"/>
      <w:pPr>
        <w:tabs>
          <w:tab w:val="num" w:pos="1440"/>
        </w:tabs>
        <w:ind w:left="1440" w:hanging="360"/>
      </w:pPr>
    </w:lvl>
    <w:lvl w:ilvl="2" w:tplc="90D6CE82" w:tentative="1">
      <w:start w:val="1"/>
      <w:numFmt w:val="decimal"/>
      <w:lvlText w:val="%3."/>
      <w:lvlJc w:val="left"/>
      <w:pPr>
        <w:tabs>
          <w:tab w:val="num" w:pos="2160"/>
        </w:tabs>
        <w:ind w:left="2160" w:hanging="360"/>
      </w:pPr>
    </w:lvl>
    <w:lvl w:ilvl="3" w:tplc="C714C1E8" w:tentative="1">
      <w:start w:val="1"/>
      <w:numFmt w:val="decimal"/>
      <w:lvlText w:val="%4."/>
      <w:lvlJc w:val="left"/>
      <w:pPr>
        <w:tabs>
          <w:tab w:val="num" w:pos="2880"/>
        </w:tabs>
        <w:ind w:left="2880" w:hanging="360"/>
      </w:pPr>
    </w:lvl>
    <w:lvl w:ilvl="4" w:tplc="6EF87DEA" w:tentative="1">
      <w:start w:val="1"/>
      <w:numFmt w:val="decimal"/>
      <w:lvlText w:val="%5."/>
      <w:lvlJc w:val="left"/>
      <w:pPr>
        <w:tabs>
          <w:tab w:val="num" w:pos="3600"/>
        </w:tabs>
        <w:ind w:left="3600" w:hanging="360"/>
      </w:pPr>
    </w:lvl>
    <w:lvl w:ilvl="5" w:tplc="202EC4E6" w:tentative="1">
      <w:start w:val="1"/>
      <w:numFmt w:val="decimal"/>
      <w:lvlText w:val="%6."/>
      <w:lvlJc w:val="left"/>
      <w:pPr>
        <w:tabs>
          <w:tab w:val="num" w:pos="4320"/>
        </w:tabs>
        <w:ind w:left="4320" w:hanging="360"/>
      </w:pPr>
    </w:lvl>
    <w:lvl w:ilvl="6" w:tplc="5D04FE6A" w:tentative="1">
      <w:start w:val="1"/>
      <w:numFmt w:val="decimal"/>
      <w:lvlText w:val="%7."/>
      <w:lvlJc w:val="left"/>
      <w:pPr>
        <w:tabs>
          <w:tab w:val="num" w:pos="5040"/>
        </w:tabs>
        <w:ind w:left="5040" w:hanging="360"/>
      </w:pPr>
    </w:lvl>
    <w:lvl w:ilvl="7" w:tplc="BCFE0296" w:tentative="1">
      <w:start w:val="1"/>
      <w:numFmt w:val="decimal"/>
      <w:lvlText w:val="%8."/>
      <w:lvlJc w:val="left"/>
      <w:pPr>
        <w:tabs>
          <w:tab w:val="num" w:pos="5760"/>
        </w:tabs>
        <w:ind w:left="5760" w:hanging="360"/>
      </w:pPr>
    </w:lvl>
    <w:lvl w:ilvl="8" w:tplc="8E3E7D6E" w:tentative="1">
      <w:start w:val="1"/>
      <w:numFmt w:val="decimal"/>
      <w:lvlText w:val="%9."/>
      <w:lvlJc w:val="left"/>
      <w:pPr>
        <w:tabs>
          <w:tab w:val="num" w:pos="6480"/>
        </w:tabs>
        <w:ind w:left="6480" w:hanging="360"/>
      </w:pPr>
    </w:lvl>
  </w:abstractNum>
  <w:abstractNum w:abstractNumId="16" w15:restartNumberingAfterBreak="0">
    <w:nsid w:val="333C47AE"/>
    <w:multiLevelType w:val="hybridMultilevel"/>
    <w:tmpl w:val="5A84DA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921A8"/>
    <w:multiLevelType w:val="hybridMultilevel"/>
    <w:tmpl w:val="ADEA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36089"/>
    <w:multiLevelType w:val="hybridMultilevel"/>
    <w:tmpl w:val="84A08E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3CA36E3B"/>
    <w:multiLevelType w:val="hybridMultilevel"/>
    <w:tmpl w:val="B2C49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63299"/>
    <w:multiLevelType w:val="hybridMultilevel"/>
    <w:tmpl w:val="CD107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581F39"/>
    <w:multiLevelType w:val="hybridMultilevel"/>
    <w:tmpl w:val="1AE0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339D0"/>
    <w:multiLevelType w:val="multilevel"/>
    <w:tmpl w:val="D31452C2"/>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2B71ED"/>
    <w:multiLevelType w:val="hybridMultilevel"/>
    <w:tmpl w:val="0F268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76562C"/>
    <w:multiLevelType w:val="hybridMultilevel"/>
    <w:tmpl w:val="33D6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A62A5F"/>
    <w:multiLevelType w:val="hybridMultilevel"/>
    <w:tmpl w:val="FA287AF0"/>
    <w:lvl w:ilvl="0" w:tplc="CB6465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80CE2"/>
    <w:multiLevelType w:val="hybridMultilevel"/>
    <w:tmpl w:val="F912F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17957"/>
    <w:multiLevelType w:val="hybridMultilevel"/>
    <w:tmpl w:val="BAB0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2536D0"/>
    <w:multiLevelType w:val="multilevel"/>
    <w:tmpl w:val="FA68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F33506"/>
    <w:multiLevelType w:val="hybridMultilevel"/>
    <w:tmpl w:val="8E26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960FEE"/>
    <w:multiLevelType w:val="hybridMultilevel"/>
    <w:tmpl w:val="8D5A2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395080"/>
    <w:multiLevelType w:val="hybridMultilevel"/>
    <w:tmpl w:val="EF8C5910"/>
    <w:lvl w:ilvl="0" w:tplc="3ABEE4B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772042"/>
    <w:multiLevelType w:val="hybridMultilevel"/>
    <w:tmpl w:val="6C267670"/>
    <w:lvl w:ilvl="0" w:tplc="3ABEE4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14144"/>
    <w:multiLevelType w:val="hybridMultilevel"/>
    <w:tmpl w:val="3F68D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5B57BC"/>
    <w:multiLevelType w:val="hybridMultilevel"/>
    <w:tmpl w:val="18F8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AD133B"/>
    <w:multiLevelType w:val="hybridMultilevel"/>
    <w:tmpl w:val="C3CA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E2F5B"/>
    <w:multiLevelType w:val="hybridMultilevel"/>
    <w:tmpl w:val="F14E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166C84"/>
    <w:multiLevelType w:val="hybridMultilevel"/>
    <w:tmpl w:val="A7620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6A0AC7"/>
    <w:multiLevelType w:val="hybridMultilevel"/>
    <w:tmpl w:val="9082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0218B"/>
    <w:multiLevelType w:val="hybridMultilevel"/>
    <w:tmpl w:val="15A23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4B2949"/>
    <w:multiLevelType w:val="hybridMultilevel"/>
    <w:tmpl w:val="14541A18"/>
    <w:lvl w:ilvl="0" w:tplc="3D9E61BE">
      <w:start w:val="2"/>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FD2850"/>
    <w:multiLevelType w:val="hybridMultilevel"/>
    <w:tmpl w:val="86BAF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37"/>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6"/>
  </w:num>
  <w:num w:numId="14">
    <w:abstractNumId w:val="5"/>
  </w:num>
  <w:num w:numId="15">
    <w:abstractNumId w:val="0"/>
  </w:num>
  <w:num w:numId="16">
    <w:abstractNumId w:val="16"/>
  </w:num>
  <w:num w:numId="17">
    <w:abstractNumId w:val="30"/>
  </w:num>
  <w:num w:numId="18">
    <w:abstractNumId w:val="9"/>
  </w:num>
  <w:num w:numId="19">
    <w:abstractNumId w:val="17"/>
  </w:num>
  <w:num w:numId="20">
    <w:abstractNumId w:val="33"/>
  </w:num>
  <w:num w:numId="21">
    <w:abstractNumId w:val="14"/>
  </w:num>
  <w:num w:numId="22">
    <w:abstractNumId w:val="8"/>
  </w:num>
  <w:num w:numId="23">
    <w:abstractNumId w:val="29"/>
  </w:num>
  <w:num w:numId="24">
    <w:abstractNumId w:val="39"/>
  </w:num>
  <w:num w:numId="25">
    <w:abstractNumId w:val="19"/>
  </w:num>
  <w:num w:numId="26">
    <w:abstractNumId w:val="23"/>
  </w:num>
  <w:num w:numId="27">
    <w:abstractNumId w:val="3"/>
  </w:num>
  <w:num w:numId="28">
    <w:abstractNumId w:val="21"/>
  </w:num>
  <w:num w:numId="29">
    <w:abstractNumId w:val="13"/>
  </w:num>
  <w:num w:numId="30">
    <w:abstractNumId w:val="34"/>
  </w:num>
  <w:num w:numId="31">
    <w:abstractNumId w:val="32"/>
  </w:num>
  <w:num w:numId="32">
    <w:abstractNumId w:val="31"/>
  </w:num>
  <w:num w:numId="33">
    <w:abstractNumId w:val="20"/>
  </w:num>
  <w:num w:numId="34">
    <w:abstractNumId w:val="38"/>
  </w:num>
  <w:num w:numId="35">
    <w:abstractNumId w:val="24"/>
  </w:num>
  <w:num w:numId="36">
    <w:abstractNumId w:val="27"/>
  </w:num>
  <w:num w:numId="37">
    <w:abstractNumId w:val="18"/>
  </w:num>
  <w:num w:numId="38">
    <w:abstractNumId w:val="40"/>
  </w:num>
  <w:num w:numId="39">
    <w:abstractNumId w:val="4"/>
  </w:num>
  <w:num w:numId="40">
    <w:abstractNumId w:val="11"/>
  </w:num>
  <w:num w:numId="41">
    <w:abstractNumId w:val="24"/>
  </w:num>
  <w:num w:numId="42">
    <w:abstractNumId w:val="12"/>
  </w:num>
  <w:num w:numId="43">
    <w:abstractNumId w:val="7"/>
  </w:num>
  <w:num w:numId="44">
    <w:abstractNumId w:val="14"/>
  </w:num>
  <w:num w:numId="45">
    <w:abstractNumId w:val="28"/>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36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00B"/>
    <w:rsid w:val="000015F4"/>
    <w:rsid w:val="00001BA7"/>
    <w:rsid w:val="000027F2"/>
    <w:rsid w:val="00003E5D"/>
    <w:rsid w:val="00005566"/>
    <w:rsid w:val="0001068B"/>
    <w:rsid w:val="00010F5A"/>
    <w:rsid w:val="00010FE5"/>
    <w:rsid w:val="00011301"/>
    <w:rsid w:val="0001141B"/>
    <w:rsid w:val="0001303A"/>
    <w:rsid w:val="00013F2E"/>
    <w:rsid w:val="000141B5"/>
    <w:rsid w:val="00014444"/>
    <w:rsid w:val="000204D6"/>
    <w:rsid w:val="0002090C"/>
    <w:rsid w:val="00021366"/>
    <w:rsid w:val="00021403"/>
    <w:rsid w:val="000227D9"/>
    <w:rsid w:val="00023090"/>
    <w:rsid w:val="00023D51"/>
    <w:rsid w:val="00024E59"/>
    <w:rsid w:val="000253C7"/>
    <w:rsid w:val="00025617"/>
    <w:rsid w:val="0002762D"/>
    <w:rsid w:val="00027EC2"/>
    <w:rsid w:val="00030CD3"/>
    <w:rsid w:val="00031805"/>
    <w:rsid w:val="00033382"/>
    <w:rsid w:val="00035280"/>
    <w:rsid w:val="000354F0"/>
    <w:rsid w:val="00035F1A"/>
    <w:rsid w:val="00042258"/>
    <w:rsid w:val="00042F06"/>
    <w:rsid w:val="000431F9"/>
    <w:rsid w:val="0004347E"/>
    <w:rsid w:val="00043D80"/>
    <w:rsid w:val="00044258"/>
    <w:rsid w:val="0004452D"/>
    <w:rsid w:val="00045E93"/>
    <w:rsid w:val="00046B52"/>
    <w:rsid w:val="00046DEF"/>
    <w:rsid w:val="00047802"/>
    <w:rsid w:val="0005002C"/>
    <w:rsid w:val="00050A27"/>
    <w:rsid w:val="000538DA"/>
    <w:rsid w:val="000542E0"/>
    <w:rsid w:val="00056576"/>
    <w:rsid w:val="00057EC2"/>
    <w:rsid w:val="00060805"/>
    <w:rsid w:val="00061323"/>
    <w:rsid w:val="000623B1"/>
    <w:rsid w:val="00062569"/>
    <w:rsid w:val="00063806"/>
    <w:rsid w:val="000645F3"/>
    <w:rsid w:val="0006759C"/>
    <w:rsid w:val="00070103"/>
    <w:rsid w:val="000721A0"/>
    <w:rsid w:val="00073263"/>
    <w:rsid w:val="00073A8D"/>
    <w:rsid w:val="00073F76"/>
    <w:rsid w:val="000742E9"/>
    <w:rsid w:val="00074BC4"/>
    <w:rsid w:val="00075E05"/>
    <w:rsid w:val="000801FC"/>
    <w:rsid w:val="000805D1"/>
    <w:rsid w:val="00081931"/>
    <w:rsid w:val="00082827"/>
    <w:rsid w:val="00082902"/>
    <w:rsid w:val="00083345"/>
    <w:rsid w:val="00084558"/>
    <w:rsid w:val="000851B8"/>
    <w:rsid w:val="000857B8"/>
    <w:rsid w:val="0008593E"/>
    <w:rsid w:val="000870F6"/>
    <w:rsid w:val="00092FA2"/>
    <w:rsid w:val="000A023B"/>
    <w:rsid w:val="000A2DAE"/>
    <w:rsid w:val="000A3325"/>
    <w:rsid w:val="000A461C"/>
    <w:rsid w:val="000A4EDE"/>
    <w:rsid w:val="000A51D3"/>
    <w:rsid w:val="000A70DF"/>
    <w:rsid w:val="000A71BD"/>
    <w:rsid w:val="000A7611"/>
    <w:rsid w:val="000A7CE2"/>
    <w:rsid w:val="000B028D"/>
    <w:rsid w:val="000B0A3F"/>
    <w:rsid w:val="000B4ADF"/>
    <w:rsid w:val="000B4B5B"/>
    <w:rsid w:val="000B4F94"/>
    <w:rsid w:val="000B56D6"/>
    <w:rsid w:val="000B6D76"/>
    <w:rsid w:val="000C20AF"/>
    <w:rsid w:val="000C2D92"/>
    <w:rsid w:val="000C3242"/>
    <w:rsid w:val="000C663D"/>
    <w:rsid w:val="000C6BE3"/>
    <w:rsid w:val="000C7F4A"/>
    <w:rsid w:val="000D2132"/>
    <w:rsid w:val="000D2523"/>
    <w:rsid w:val="000D309D"/>
    <w:rsid w:val="000D4E38"/>
    <w:rsid w:val="000D59B5"/>
    <w:rsid w:val="000D6F5A"/>
    <w:rsid w:val="000E25C8"/>
    <w:rsid w:val="000E41D9"/>
    <w:rsid w:val="000E4201"/>
    <w:rsid w:val="000E4CE8"/>
    <w:rsid w:val="000F077E"/>
    <w:rsid w:val="000F121A"/>
    <w:rsid w:val="000F3348"/>
    <w:rsid w:val="000F373E"/>
    <w:rsid w:val="000F48CA"/>
    <w:rsid w:val="000F5F49"/>
    <w:rsid w:val="000F66B7"/>
    <w:rsid w:val="000F66DD"/>
    <w:rsid w:val="00101C3E"/>
    <w:rsid w:val="00102AB2"/>
    <w:rsid w:val="00103324"/>
    <w:rsid w:val="00104C4C"/>
    <w:rsid w:val="00105782"/>
    <w:rsid w:val="001062EE"/>
    <w:rsid w:val="001120C2"/>
    <w:rsid w:val="00112490"/>
    <w:rsid w:val="00114EF1"/>
    <w:rsid w:val="0011601E"/>
    <w:rsid w:val="00116DF1"/>
    <w:rsid w:val="00117ACB"/>
    <w:rsid w:val="00120927"/>
    <w:rsid w:val="00121ABF"/>
    <w:rsid w:val="0012278E"/>
    <w:rsid w:val="001229D8"/>
    <w:rsid w:val="00123210"/>
    <w:rsid w:val="00124AEE"/>
    <w:rsid w:val="00125861"/>
    <w:rsid w:val="00125973"/>
    <w:rsid w:val="00126AD8"/>
    <w:rsid w:val="00126D3D"/>
    <w:rsid w:val="00130848"/>
    <w:rsid w:val="00133906"/>
    <w:rsid w:val="001341B1"/>
    <w:rsid w:val="00135EEC"/>
    <w:rsid w:val="00137E3F"/>
    <w:rsid w:val="00140438"/>
    <w:rsid w:val="0014168B"/>
    <w:rsid w:val="00141DE3"/>
    <w:rsid w:val="00142DF1"/>
    <w:rsid w:val="00143722"/>
    <w:rsid w:val="001516D3"/>
    <w:rsid w:val="001519C8"/>
    <w:rsid w:val="00153465"/>
    <w:rsid w:val="0015363F"/>
    <w:rsid w:val="001556DC"/>
    <w:rsid w:val="001560F8"/>
    <w:rsid w:val="001574D1"/>
    <w:rsid w:val="00157701"/>
    <w:rsid w:val="001579CC"/>
    <w:rsid w:val="00157AC3"/>
    <w:rsid w:val="0016171F"/>
    <w:rsid w:val="001617A0"/>
    <w:rsid w:val="00162188"/>
    <w:rsid w:val="00163246"/>
    <w:rsid w:val="0016354C"/>
    <w:rsid w:val="00163665"/>
    <w:rsid w:val="001643C1"/>
    <w:rsid w:val="00164E25"/>
    <w:rsid w:val="001670D6"/>
    <w:rsid w:val="00167970"/>
    <w:rsid w:val="001707AA"/>
    <w:rsid w:val="00170BCC"/>
    <w:rsid w:val="00171104"/>
    <w:rsid w:val="00171A0C"/>
    <w:rsid w:val="00172355"/>
    <w:rsid w:val="00172E0E"/>
    <w:rsid w:val="00173F90"/>
    <w:rsid w:val="0017400B"/>
    <w:rsid w:val="00175C52"/>
    <w:rsid w:val="001765F6"/>
    <w:rsid w:val="001773C9"/>
    <w:rsid w:val="00181A2B"/>
    <w:rsid w:val="0018362F"/>
    <w:rsid w:val="00183BC5"/>
    <w:rsid w:val="001841E5"/>
    <w:rsid w:val="00184668"/>
    <w:rsid w:val="0018741D"/>
    <w:rsid w:val="0018750C"/>
    <w:rsid w:val="00187B99"/>
    <w:rsid w:val="001910FB"/>
    <w:rsid w:val="00191FC6"/>
    <w:rsid w:val="00192189"/>
    <w:rsid w:val="00193C12"/>
    <w:rsid w:val="00194F6C"/>
    <w:rsid w:val="00197865"/>
    <w:rsid w:val="00197FA2"/>
    <w:rsid w:val="001A0F85"/>
    <w:rsid w:val="001A108D"/>
    <w:rsid w:val="001A33DA"/>
    <w:rsid w:val="001A36F2"/>
    <w:rsid w:val="001A4436"/>
    <w:rsid w:val="001A5049"/>
    <w:rsid w:val="001A6A6D"/>
    <w:rsid w:val="001B1128"/>
    <w:rsid w:val="001B12B4"/>
    <w:rsid w:val="001B31F4"/>
    <w:rsid w:val="001B3BED"/>
    <w:rsid w:val="001B42E8"/>
    <w:rsid w:val="001B6E5B"/>
    <w:rsid w:val="001B7164"/>
    <w:rsid w:val="001B74C2"/>
    <w:rsid w:val="001C0456"/>
    <w:rsid w:val="001C0660"/>
    <w:rsid w:val="001C0D15"/>
    <w:rsid w:val="001C11CD"/>
    <w:rsid w:val="001C1389"/>
    <w:rsid w:val="001C18C9"/>
    <w:rsid w:val="001C1920"/>
    <w:rsid w:val="001C356F"/>
    <w:rsid w:val="001D10A7"/>
    <w:rsid w:val="001D18F8"/>
    <w:rsid w:val="001D2B67"/>
    <w:rsid w:val="001D3C68"/>
    <w:rsid w:val="001D5957"/>
    <w:rsid w:val="001D6014"/>
    <w:rsid w:val="001D617C"/>
    <w:rsid w:val="001D6AAD"/>
    <w:rsid w:val="001D700B"/>
    <w:rsid w:val="001E0702"/>
    <w:rsid w:val="001E19E7"/>
    <w:rsid w:val="001E28FD"/>
    <w:rsid w:val="001E396D"/>
    <w:rsid w:val="001F01AC"/>
    <w:rsid w:val="001F0EF4"/>
    <w:rsid w:val="001F4954"/>
    <w:rsid w:val="001F4D90"/>
    <w:rsid w:val="001F568D"/>
    <w:rsid w:val="001F593D"/>
    <w:rsid w:val="001F6F40"/>
    <w:rsid w:val="002000A5"/>
    <w:rsid w:val="0020134F"/>
    <w:rsid w:val="00201F96"/>
    <w:rsid w:val="0020347E"/>
    <w:rsid w:val="00205005"/>
    <w:rsid w:val="002063D0"/>
    <w:rsid w:val="00207742"/>
    <w:rsid w:val="00207A43"/>
    <w:rsid w:val="002109CF"/>
    <w:rsid w:val="00212447"/>
    <w:rsid w:val="0021305D"/>
    <w:rsid w:val="002136FA"/>
    <w:rsid w:val="002149F0"/>
    <w:rsid w:val="0021541A"/>
    <w:rsid w:val="00216BBE"/>
    <w:rsid w:val="00221C02"/>
    <w:rsid w:val="00221FF5"/>
    <w:rsid w:val="0022257A"/>
    <w:rsid w:val="002229CC"/>
    <w:rsid w:val="0022452A"/>
    <w:rsid w:val="00224DC9"/>
    <w:rsid w:val="00226B64"/>
    <w:rsid w:val="00227111"/>
    <w:rsid w:val="0023057B"/>
    <w:rsid w:val="00231C3C"/>
    <w:rsid w:val="00234D2C"/>
    <w:rsid w:val="00235078"/>
    <w:rsid w:val="002355C1"/>
    <w:rsid w:val="00236DE5"/>
    <w:rsid w:val="0023788A"/>
    <w:rsid w:val="00242AE1"/>
    <w:rsid w:val="00242F0C"/>
    <w:rsid w:val="00243C95"/>
    <w:rsid w:val="00243E71"/>
    <w:rsid w:val="00244317"/>
    <w:rsid w:val="00244BBF"/>
    <w:rsid w:val="0024618C"/>
    <w:rsid w:val="00250053"/>
    <w:rsid w:val="00250900"/>
    <w:rsid w:val="00251559"/>
    <w:rsid w:val="00252658"/>
    <w:rsid w:val="002546F8"/>
    <w:rsid w:val="002557D5"/>
    <w:rsid w:val="00257AA6"/>
    <w:rsid w:val="0026182E"/>
    <w:rsid w:val="00261F8F"/>
    <w:rsid w:val="00262E2D"/>
    <w:rsid w:val="00263E29"/>
    <w:rsid w:val="0026537C"/>
    <w:rsid w:val="002658A9"/>
    <w:rsid w:val="00266835"/>
    <w:rsid w:val="00272F60"/>
    <w:rsid w:val="002736FD"/>
    <w:rsid w:val="00275E97"/>
    <w:rsid w:val="002768C8"/>
    <w:rsid w:val="00276E17"/>
    <w:rsid w:val="00280982"/>
    <w:rsid w:val="00280ABE"/>
    <w:rsid w:val="002826CC"/>
    <w:rsid w:val="0028650F"/>
    <w:rsid w:val="0029241E"/>
    <w:rsid w:val="002938BE"/>
    <w:rsid w:val="002960C3"/>
    <w:rsid w:val="00297747"/>
    <w:rsid w:val="002A0CFB"/>
    <w:rsid w:val="002A130D"/>
    <w:rsid w:val="002A1BC2"/>
    <w:rsid w:val="002A2FBC"/>
    <w:rsid w:val="002A3972"/>
    <w:rsid w:val="002A4FD9"/>
    <w:rsid w:val="002A5A83"/>
    <w:rsid w:val="002A7CAC"/>
    <w:rsid w:val="002B06F4"/>
    <w:rsid w:val="002B12E4"/>
    <w:rsid w:val="002B2495"/>
    <w:rsid w:val="002B2887"/>
    <w:rsid w:val="002B38ED"/>
    <w:rsid w:val="002B3937"/>
    <w:rsid w:val="002B456A"/>
    <w:rsid w:val="002B4980"/>
    <w:rsid w:val="002B4E54"/>
    <w:rsid w:val="002B50F0"/>
    <w:rsid w:val="002B5978"/>
    <w:rsid w:val="002B5E62"/>
    <w:rsid w:val="002C01FA"/>
    <w:rsid w:val="002C1F6B"/>
    <w:rsid w:val="002C406C"/>
    <w:rsid w:val="002C7BBB"/>
    <w:rsid w:val="002D00A0"/>
    <w:rsid w:val="002D17D8"/>
    <w:rsid w:val="002D4227"/>
    <w:rsid w:val="002D44CB"/>
    <w:rsid w:val="002D512C"/>
    <w:rsid w:val="002D7341"/>
    <w:rsid w:val="002E1129"/>
    <w:rsid w:val="002E1435"/>
    <w:rsid w:val="002E1CC0"/>
    <w:rsid w:val="002E229A"/>
    <w:rsid w:val="002E3BCA"/>
    <w:rsid w:val="002E4A56"/>
    <w:rsid w:val="002E6163"/>
    <w:rsid w:val="002E61AD"/>
    <w:rsid w:val="002E656D"/>
    <w:rsid w:val="002E68BC"/>
    <w:rsid w:val="002E6F09"/>
    <w:rsid w:val="002E6F5B"/>
    <w:rsid w:val="002E7308"/>
    <w:rsid w:val="002F0403"/>
    <w:rsid w:val="002F0AD9"/>
    <w:rsid w:val="002F0F7E"/>
    <w:rsid w:val="002F15B4"/>
    <w:rsid w:val="002F20B6"/>
    <w:rsid w:val="002F28FB"/>
    <w:rsid w:val="002F3436"/>
    <w:rsid w:val="002F73FD"/>
    <w:rsid w:val="002F7892"/>
    <w:rsid w:val="00301CE8"/>
    <w:rsid w:val="00302B20"/>
    <w:rsid w:val="0030311D"/>
    <w:rsid w:val="00306C75"/>
    <w:rsid w:val="003100D9"/>
    <w:rsid w:val="00310428"/>
    <w:rsid w:val="00310886"/>
    <w:rsid w:val="00316D29"/>
    <w:rsid w:val="0031788F"/>
    <w:rsid w:val="00321A3E"/>
    <w:rsid w:val="003225C9"/>
    <w:rsid w:val="00322C4A"/>
    <w:rsid w:val="00323C24"/>
    <w:rsid w:val="00326B9D"/>
    <w:rsid w:val="00326EFC"/>
    <w:rsid w:val="00326FA0"/>
    <w:rsid w:val="00330B59"/>
    <w:rsid w:val="003333A3"/>
    <w:rsid w:val="0033463A"/>
    <w:rsid w:val="00335B4B"/>
    <w:rsid w:val="0033757A"/>
    <w:rsid w:val="00340034"/>
    <w:rsid w:val="003417BC"/>
    <w:rsid w:val="00341A50"/>
    <w:rsid w:val="003453B3"/>
    <w:rsid w:val="00346BD9"/>
    <w:rsid w:val="00353909"/>
    <w:rsid w:val="003553E0"/>
    <w:rsid w:val="0035639E"/>
    <w:rsid w:val="00356509"/>
    <w:rsid w:val="003572FB"/>
    <w:rsid w:val="00357C39"/>
    <w:rsid w:val="00360502"/>
    <w:rsid w:val="00362BA5"/>
    <w:rsid w:val="003650FC"/>
    <w:rsid w:val="003654D4"/>
    <w:rsid w:val="00365730"/>
    <w:rsid w:val="0036579B"/>
    <w:rsid w:val="00366836"/>
    <w:rsid w:val="00367413"/>
    <w:rsid w:val="003700BC"/>
    <w:rsid w:val="003700E2"/>
    <w:rsid w:val="00370B8E"/>
    <w:rsid w:val="003732D7"/>
    <w:rsid w:val="00374545"/>
    <w:rsid w:val="003753BF"/>
    <w:rsid w:val="00375A3A"/>
    <w:rsid w:val="00375ACE"/>
    <w:rsid w:val="00375BFB"/>
    <w:rsid w:val="0038041D"/>
    <w:rsid w:val="0038196D"/>
    <w:rsid w:val="00382ABB"/>
    <w:rsid w:val="00383BBF"/>
    <w:rsid w:val="00383EAB"/>
    <w:rsid w:val="003870FA"/>
    <w:rsid w:val="003871BD"/>
    <w:rsid w:val="0039018C"/>
    <w:rsid w:val="003909D8"/>
    <w:rsid w:val="00392320"/>
    <w:rsid w:val="00393141"/>
    <w:rsid w:val="003947D4"/>
    <w:rsid w:val="00394969"/>
    <w:rsid w:val="00396D3E"/>
    <w:rsid w:val="00396F5D"/>
    <w:rsid w:val="0039742A"/>
    <w:rsid w:val="00397524"/>
    <w:rsid w:val="003A3B44"/>
    <w:rsid w:val="003A6548"/>
    <w:rsid w:val="003A721E"/>
    <w:rsid w:val="003A7C69"/>
    <w:rsid w:val="003B0022"/>
    <w:rsid w:val="003B24EF"/>
    <w:rsid w:val="003B309D"/>
    <w:rsid w:val="003B3223"/>
    <w:rsid w:val="003B4422"/>
    <w:rsid w:val="003B5691"/>
    <w:rsid w:val="003B5AEC"/>
    <w:rsid w:val="003B5C84"/>
    <w:rsid w:val="003B7049"/>
    <w:rsid w:val="003B735E"/>
    <w:rsid w:val="003B755E"/>
    <w:rsid w:val="003C000B"/>
    <w:rsid w:val="003C1801"/>
    <w:rsid w:val="003C1FBD"/>
    <w:rsid w:val="003C3025"/>
    <w:rsid w:val="003C3F18"/>
    <w:rsid w:val="003C4A45"/>
    <w:rsid w:val="003C4BFF"/>
    <w:rsid w:val="003C60CC"/>
    <w:rsid w:val="003C6708"/>
    <w:rsid w:val="003C7CA8"/>
    <w:rsid w:val="003D1623"/>
    <w:rsid w:val="003D2245"/>
    <w:rsid w:val="003D2C77"/>
    <w:rsid w:val="003D5A85"/>
    <w:rsid w:val="003D670E"/>
    <w:rsid w:val="003D6EE5"/>
    <w:rsid w:val="003D7C88"/>
    <w:rsid w:val="003E052F"/>
    <w:rsid w:val="003E0AD2"/>
    <w:rsid w:val="003E1383"/>
    <w:rsid w:val="003E3130"/>
    <w:rsid w:val="003E4D55"/>
    <w:rsid w:val="003E5E8F"/>
    <w:rsid w:val="003E5F93"/>
    <w:rsid w:val="003E7AD9"/>
    <w:rsid w:val="003F2B34"/>
    <w:rsid w:val="003F392A"/>
    <w:rsid w:val="003F393F"/>
    <w:rsid w:val="003F3A4E"/>
    <w:rsid w:val="003F474D"/>
    <w:rsid w:val="003F50C2"/>
    <w:rsid w:val="003F7882"/>
    <w:rsid w:val="004011CD"/>
    <w:rsid w:val="00401CAF"/>
    <w:rsid w:val="004033CC"/>
    <w:rsid w:val="004037AA"/>
    <w:rsid w:val="0040386C"/>
    <w:rsid w:val="004050FA"/>
    <w:rsid w:val="004067AC"/>
    <w:rsid w:val="00410648"/>
    <w:rsid w:val="00410874"/>
    <w:rsid w:val="004110D7"/>
    <w:rsid w:val="004112B1"/>
    <w:rsid w:val="004117C5"/>
    <w:rsid w:val="00411B5A"/>
    <w:rsid w:val="00412951"/>
    <w:rsid w:val="00413714"/>
    <w:rsid w:val="004141A3"/>
    <w:rsid w:val="004146E5"/>
    <w:rsid w:val="00415D60"/>
    <w:rsid w:val="004162E8"/>
    <w:rsid w:val="0041656B"/>
    <w:rsid w:val="00416D8D"/>
    <w:rsid w:val="00420FD8"/>
    <w:rsid w:val="0042113D"/>
    <w:rsid w:val="00421200"/>
    <w:rsid w:val="004221DE"/>
    <w:rsid w:val="0042351E"/>
    <w:rsid w:val="00423CF2"/>
    <w:rsid w:val="00424AFA"/>
    <w:rsid w:val="004274E5"/>
    <w:rsid w:val="004307A0"/>
    <w:rsid w:val="00430D52"/>
    <w:rsid w:val="004328EF"/>
    <w:rsid w:val="00432ABE"/>
    <w:rsid w:val="00434C6D"/>
    <w:rsid w:val="0043700E"/>
    <w:rsid w:val="00437BA9"/>
    <w:rsid w:val="00440430"/>
    <w:rsid w:val="0044085C"/>
    <w:rsid w:val="00441051"/>
    <w:rsid w:val="004426D5"/>
    <w:rsid w:val="004437D1"/>
    <w:rsid w:val="00450A0C"/>
    <w:rsid w:val="00450B18"/>
    <w:rsid w:val="004514FA"/>
    <w:rsid w:val="0045181B"/>
    <w:rsid w:val="00452397"/>
    <w:rsid w:val="00453218"/>
    <w:rsid w:val="00453D47"/>
    <w:rsid w:val="00453EE3"/>
    <w:rsid w:val="004541C4"/>
    <w:rsid w:val="00456309"/>
    <w:rsid w:val="00456A6E"/>
    <w:rsid w:val="00456F95"/>
    <w:rsid w:val="00457874"/>
    <w:rsid w:val="004606B6"/>
    <w:rsid w:val="00461971"/>
    <w:rsid w:val="00464341"/>
    <w:rsid w:val="004650AE"/>
    <w:rsid w:val="004652B3"/>
    <w:rsid w:val="00471051"/>
    <w:rsid w:val="004714F5"/>
    <w:rsid w:val="00472306"/>
    <w:rsid w:val="00472411"/>
    <w:rsid w:val="00476D2E"/>
    <w:rsid w:val="00476E14"/>
    <w:rsid w:val="00477D31"/>
    <w:rsid w:val="00477F30"/>
    <w:rsid w:val="004800E2"/>
    <w:rsid w:val="00480F62"/>
    <w:rsid w:val="004810B7"/>
    <w:rsid w:val="004827FA"/>
    <w:rsid w:val="00483819"/>
    <w:rsid w:val="0048468D"/>
    <w:rsid w:val="00484A96"/>
    <w:rsid w:val="00486109"/>
    <w:rsid w:val="004902F4"/>
    <w:rsid w:val="00491021"/>
    <w:rsid w:val="0049218F"/>
    <w:rsid w:val="00492772"/>
    <w:rsid w:val="0049438C"/>
    <w:rsid w:val="004958F2"/>
    <w:rsid w:val="00495C84"/>
    <w:rsid w:val="004978A2"/>
    <w:rsid w:val="004A09DE"/>
    <w:rsid w:val="004A2B38"/>
    <w:rsid w:val="004A2EA4"/>
    <w:rsid w:val="004A3857"/>
    <w:rsid w:val="004A3913"/>
    <w:rsid w:val="004A573A"/>
    <w:rsid w:val="004A5D8A"/>
    <w:rsid w:val="004A67E3"/>
    <w:rsid w:val="004A69C3"/>
    <w:rsid w:val="004B1E7E"/>
    <w:rsid w:val="004B22B1"/>
    <w:rsid w:val="004B24F2"/>
    <w:rsid w:val="004B271B"/>
    <w:rsid w:val="004B2D74"/>
    <w:rsid w:val="004B41B3"/>
    <w:rsid w:val="004B624B"/>
    <w:rsid w:val="004C0745"/>
    <w:rsid w:val="004C4567"/>
    <w:rsid w:val="004C5B46"/>
    <w:rsid w:val="004C5E8B"/>
    <w:rsid w:val="004C64AB"/>
    <w:rsid w:val="004D0AA9"/>
    <w:rsid w:val="004D105F"/>
    <w:rsid w:val="004D5F35"/>
    <w:rsid w:val="004D65B7"/>
    <w:rsid w:val="004E0DAC"/>
    <w:rsid w:val="004E1977"/>
    <w:rsid w:val="004E4EA6"/>
    <w:rsid w:val="004E58F7"/>
    <w:rsid w:val="004E7111"/>
    <w:rsid w:val="004E7479"/>
    <w:rsid w:val="004F15C5"/>
    <w:rsid w:val="004F1F65"/>
    <w:rsid w:val="004F3602"/>
    <w:rsid w:val="004F3FCE"/>
    <w:rsid w:val="004F5FF3"/>
    <w:rsid w:val="004F7919"/>
    <w:rsid w:val="004F7F5D"/>
    <w:rsid w:val="005005B9"/>
    <w:rsid w:val="00501663"/>
    <w:rsid w:val="0050219A"/>
    <w:rsid w:val="00503EAD"/>
    <w:rsid w:val="005053A0"/>
    <w:rsid w:val="00507504"/>
    <w:rsid w:val="005075F1"/>
    <w:rsid w:val="00507DD5"/>
    <w:rsid w:val="00510F13"/>
    <w:rsid w:val="00511F15"/>
    <w:rsid w:val="00514FBF"/>
    <w:rsid w:val="005158DB"/>
    <w:rsid w:val="005175FF"/>
    <w:rsid w:val="0052029B"/>
    <w:rsid w:val="0052197E"/>
    <w:rsid w:val="0052269B"/>
    <w:rsid w:val="005229D0"/>
    <w:rsid w:val="0052330E"/>
    <w:rsid w:val="00524769"/>
    <w:rsid w:val="005267E6"/>
    <w:rsid w:val="00526A43"/>
    <w:rsid w:val="005314C1"/>
    <w:rsid w:val="005327D0"/>
    <w:rsid w:val="00533182"/>
    <w:rsid w:val="005345D0"/>
    <w:rsid w:val="00534968"/>
    <w:rsid w:val="0053590C"/>
    <w:rsid w:val="00544C89"/>
    <w:rsid w:val="00545391"/>
    <w:rsid w:val="005457CF"/>
    <w:rsid w:val="00545D4F"/>
    <w:rsid w:val="00545E93"/>
    <w:rsid w:val="00550260"/>
    <w:rsid w:val="0055043B"/>
    <w:rsid w:val="005515FD"/>
    <w:rsid w:val="005519F9"/>
    <w:rsid w:val="00552105"/>
    <w:rsid w:val="0055212D"/>
    <w:rsid w:val="00554BA6"/>
    <w:rsid w:val="005573D2"/>
    <w:rsid w:val="00560153"/>
    <w:rsid w:val="00561008"/>
    <w:rsid w:val="0056115F"/>
    <w:rsid w:val="00561A49"/>
    <w:rsid w:val="00562640"/>
    <w:rsid w:val="005646CC"/>
    <w:rsid w:val="00564E62"/>
    <w:rsid w:val="00566D0A"/>
    <w:rsid w:val="00566FC3"/>
    <w:rsid w:val="0057081C"/>
    <w:rsid w:val="00576826"/>
    <w:rsid w:val="0057788C"/>
    <w:rsid w:val="00580C44"/>
    <w:rsid w:val="00581353"/>
    <w:rsid w:val="0058171B"/>
    <w:rsid w:val="00584CCB"/>
    <w:rsid w:val="00585180"/>
    <w:rsid w:val="005857C8"/>
    <w:rsid w:val="00590389"/>
    <w:rsid w:val="005914FA"/>
    <w:rsid w:val="005946B5"/>
    <w:rsid w:val="00596C46"/>
    <w:rsid w:val="005A33CD"/>
    <w:rsid w:val="005A36F0"/>
    <w:rsid w:val="005A3EA2"/>
    <w:rsid w:val="005A647D"/>
    <w:rsid w:val="005B3C07"/>
    <w:rsid w:val="005B3EF3"/>
    <w:rsid w:val="005B4AEC"/>
    <w:rsid w:val="005B5834"/>
    <w:rsid w:val="005B6334"/>
    <w:rsid w:val="005C17FF"/>
    <w:rsid w:val="005C1E4D"/>
    <w:rsid w:val="005C1F40"/>
    <w:rsid w:val="005C2458"/>
    <w:rsid w:val="005C2A9A"/>
    <w:rsid w:val="005C3C92"/>
    <w:rsid w:val="005C4053"/>
    <w:rsid w:val="005C4F70"/>
    <w:rsid w:val="005C598E"/>
    <w:rsid w:val="005C6C7F"/>
    <w:rsid w:val="005C77EA"/>
    <w:rsid w:val="005C7D1F"/>
    <w:rsid w:val="005C7D39"/>
    <w:rsid w:val="005D09B6"/>
    <w:rsid w:val="005D0A05"/>
    <w:rsid w:val="005D0A0F"/>
    <w:rsid w:val="005D3A9E"/>
    <w:rsid w:val="005D4917"/>
    <w:rsid w:val="005D4D43"/>
    <w:rsid w:val="005D5618"/>
    <w:rsid w:val="005D7C38"/>
    <w:rsid w:val="005E1F2B"/>
    <w:rsid w:val="005E2271"/>
    <w:rsid w:val="005E26A4"/>
    <w:rsid w:val="005E2DBE"/>
    <w:rsid w:val="005E64D1"/>
    <w:rsid w:val="005F0251"/>
    <w:rsid w:val="005F0528"/>
    <w:rsid w:val="005F0664"/>
    <w:rsid w:val="005F1B13"/>
    <w:rsid w:val="005F1B33"/>
    <w:rsid w:val="005F1C02"/>
    <w:rsid w:val="005F2564"/>
    <w:rsid w:val="005F3EB9"/>
    <w:rsid w:val="005F4AB0"/>
    <w:rsid w:val="005F6228"/>
    <w:rsid w:val="00602F11"/>
    <w:rsid w:val="00605B15"/>
    <w:rsid w:val="0060648F"/>
    <w:rsid w:val="00606AAC"/>
    <w:rsid w:val="006076C0"/>
    <w:rsid w:val="006109EC"/>
    <w:rsid w:val="00610E6A"/>
    <w:rsid w:val="006127D0"/>
    <w:rsid w:val="0061324A"/>
    <w:rsid w:val="00613927"/>
    <w:rsid w:val="00614E73"/>
    <w:rsid w:val="006168EB"/>
    <w:rsid w:val="00617A17"/>
    <w:rsid w:val="00621731"/>
    <w:rsid w:val="006221B4"/>
    <w:rsid w:val="006227B2"/>
    <w:rsid w:val="0062451A"/>
    <w:rsid w:val="00624E09"/>
    <w:rsid w:val="00633CC9"/>
    <w:rsid w:val="00634A0D"/>
    <w:rsid w:val="00636AEB"/>
    <w:rsid w:val="00636D38"/>
    <w:rsid w:val="00640816"/>
    <w:rsid w:val="00640C8F"/>
    <w:rsid w:val="0064109E"/>
    <w:rsid w:val="00641421"/>
    <w:rsid w:val="00641F83"/>
    <w:rsid w:val="00643579"/>
    <w:rsid w:val="00643694"/>
    <w:rsid w:val="00643B82"/>
    <w:rsid w:val="00644031"/>
    <w:rsid w:val="00645921"/>
    <w:rsid w:val="00645EBD"/>
    <w:rsid w:val="006464A3"/>
    <w:rsid w:val="006471D4"/>
    <w:rsid w:val="00653D27"/>
    <w:rsid w:val="00654100"/>
    <w:rsid w:val="006574A4"/>
    <w:rsid w:val="00657B55"/>
    <w:rsid w:val="00657E6F"/>
    <w:rsid w:val="00662098"/>
    <w:rsid w:val="006621F8"/>
    <w:rsid w:val="006636B2"/>
    <w:rsid w:val="00664479"/>
    <w:rsid w:val="00665507"/>
    <w:rsid w:val="0066657B"/>
    <w:rsid w:val="006665FE"/>
    <w:rsid w:val="0067013F"/>
    <w:rsid w:val="00673261"/>
    <w:rsid w:val="0067348C"/>
    <w:rsid w:val="00674297"/>
    <w:rsid w:val="00674A1A"/>
    <w:rsid w:val="006769BC"/>
    <w:rsid w:val="0067720A"/>
    <w:rsid w:val="00677397"/>
    <w:rsid w:val="00680BB8"/>
    <w:rsid w:val="00683767"/>
    <w:rsid w:val="0068442B"/>
    <w:rsid w:val="0068540E"/>
    <w:rsid w:val="006855FE"/>
    <w:rsid w:val="006870D9"/>
    <w:rsid w:val="006871E0"/>
    <w:rsid w:val="00687A61"/>
    <w:rsid w:val="006907AC"/>
    <w:rsid w:val="00690E4D"/>
    <w:rsid w:val="00691B6F"/>
    <w:rsid w:val="00691BFD"/>
    <w:rsid w:val="00694A34"/>
    <w:rsid w:val="00694E0E"/>
    <w:rsid w:val="006A3195"/>
    <w:rsid w:val="006A346E"/>
    <w:rsid w:val="006A649E"/>
    <w:rsid w:val="006A7593"/>
    <w:rsid w:val="006B19E1"/>
    <w:rsid w:val="006B1EDB"/>
    <w:rsid w:val="006B1F6A"/>
    <w:rsid w:val="006B1F72"/>
    <w:rsid w:val="006B3B2C"/>
    <w:rsid w:val="006B3D7B"/>
    <w:rsid w:val="006B3DFC"/>
    <w:rsid w:val="006B4C17"/>
    <w:rsid w:val="006B4F81"/>
    <w:rsid w:val="006B5581"/>
    <w:rsid w:val="006B62F5"/>
    <w:rsid w:val="006B670B"/>
    <w:rsid w:val="006B7096"/>
    <w:rsid w:val="006B773C"/>
    <w:rsid w:val="006B7F14"/>
    <w:rsid w:val="006C1D70"/>
    <w:rsid w:val="006C1D7D"/>
    <w:rsid w:val="006C1DBD"/>
    <w:rsid w:val="006C2195"/>
    <w:rsid w:val="006C3BD9"/>
    <w:rsid w:val="006C4A70"/>
    <w:rsid w:val="006C7241"/>
    <w:rsid w:val="006C770F"/>
    <w:rsid w:val="006D007F"/>
    <w:rsid w:val="006D238B"/>
    <w:rsid w:val="006D51D5"/>
    <w:rsid w:val="006D5349"/>
    <w:rsid w:val="006D58FB"/>
    <w:rsid w:val="006D5B4D"/>
    <w:rsid w:val="006D6E72"/>
    <w:rsid w:val="006D7A8D"/>
    <w:rsid w:val="006E1207"/>
    <w:rsid w:val="006E19E0"/>
    <w:rsid w:val="006E2B7F"/>
    <w:rsid w:val="006E34E3"/>
    <w:rsid w:val="006E57CA"/>
    <w:rsid w:val="006E5A11"/>
    <w:rsid w:val="006E77C9"/>
    <w:rsid w:val="006F197D"/>
    <w:rsid w:val="006F29CE"/>
    <w:rsid w:val="006F2ADC"/>
    <w:rsid w:val="006F5825"/>
    <w:rsid w:val="006F6C41"/>
    <w:rsid w:val="006F7535"/>
    <w:rsid w:val="00700FD2"/>
    <w:rsid w:val="0070119C"/>
    <w:rsid w:val="0070222E"/>
    <w:rsid w:val="00702374"/>
    <w:rsid w:val="007028F0"/>
    <w:rsid w:val="007039DF"/>
    <w:rsid w:val="00703B0F"/>
    <w:rsid w:val="00705259"/>
    <w:rsid w:val="007054B2"/>
    <w:rsid w:val="0070642D"/>
    <w:rsid w:val="00711655"/>
    <w:rsid w:val="007134E4"/>
    <w:rsid w:val="00713D19"/>
    <w:rsid w:val="0071419F"/>
    <w:rsid w:val="00715B3C"/>
    <w:rsid w:val="00715BE9"/>
    <w:rsid w:val="00716D34"/>
    <w:rsid w:val="00717665"/>
    <w:rsid w:val="007205EB"/>
    <w:rsid w:val="00721DAB"/>
    <w:rsid w:val="00722128"/>
    <w:rsid w:val="007224E3"/>
    <w:rsid w:val="007227FC"/>
    <w:rsid w:val="00724059"/>
    <w:rsid w:val="007254F7"/>
    <w:rsid w:val="00725F2A"/>
    <w:rsid w:val="00725FB4"/>
    <w:rsid w:val="007260FA"/>
    <w:rsid w:val="00726789"/>
    <w:rsid w:val="00727A07"/>
    <w:rsid w:val="00730036"/>
    <w:rsid w:val="00730ADA"/>
    <w:rsid w:val="00730C3B"/>
    <w:rsid w:val="00731882"/>
    <w:rsid w:val="00732D96"/>
    <w:rsid w:val="00733700"/>
    <w:rsid w:val="00734325"/>
    <w:rsid w:val="00735F65"/>
    <w:rsid w:val="00736661"/>
    <w:rsid w:val="007416EF"/>
    <w:rsid w:val="0074190E"/>
    <w:rsid w:val="00741B0C"/>
    <w:rsid w:val="00741FB3"/>
    <w:rsid w:val="007439FF"/>
    <w:rsid w:val="00745239"/>
    <w:rsid w:val="00746F4D"/>
    <w:rsid w:val="00747ED2"/>
    <w:rsid w:val="00750039"/>
    <w:rsid w:val="00750F7A"/>
    <w:rsid w:val="00751C9A"/>
    <w:rsid w:val="007520D5"/>
    <w:rsid w:val="007530BB"/>
    <w:rsid w:val="007530CF"/>
    <w:rsid w:val="00753233"/>
    <w:rsid w:val="00754C5D"/>
    <w:rsid w:val="00755DF1"/>
    <w:rsid w:val="00756E8D"/>
    <w:rsid w:val="00761534"/>
    <w:rsid w:val="00762CC1"/>
    <w:rsid w:val="00762EDC"/>
    <w:rsid w:val="00763135"/>
    <w:rsid w:val="0076357B"/>
    <w:rsid w:val="00763D79"/>
    <w:rsid w:val="00765613"/>
    <w:rsid w:val="0076565A"/>
    <w:rsid w:val="00767BE4"/>
    <w:rsid w:val="00770CA9"/>
    <w:rsid w:val="007717BC"/>
    <w:rsid w:val="00772152"/>
    <w:rsid w:val="00772302"/>
    <w:rsid w:val="0077257A"/>
    <w:rsid w:val="00772780"/>
    <w:rsid w:val="00774051"/>
    <w:rsid w:val="007852BD"/>
    <w:rsid w:val="0078561E"/>
    <w:rsid w:val="0078777F"/>
    <w:rsid w:val="00787EDC"/>
    <w:rsid w:val="00790D80"/>
    <w:rsid w:val="00790F4D"/>
    <w:rsid w:val="007911C5"/>
    <w:rsid w:val="00791486"/>
    <w:rsid w:val="00791BD1"/>
    <w:rsid w:val="00793084"/>
    <w:rsid w:val="0079411F"/>
    <w:rsid w:val="007966D5"/>
    <w:rsid w:val="00796990"/>
    <w:rsid w:val="007A045E"/>
    <w:rsid w:val="007A051A"/>
    <w:rsid w:val="007A1103"/>
    <w:rsid w:val="007A2971"/>
    <w:rsid w:val="007A30C6"/>
    <w:rsid w:val="007A4FA6"/>
    <w:rsid w:val="007A6508"/>
    <w:rsid w:val="007A6C64"/>
    <w:rsid w:val="007B24F6"/>
    <w:rsid w:val="007B2E5E"/>
    <w:rsid w:val="007B5B60"/>
    <w:rsid w:val="007B65C1"/>
    <w:rsid w:val="007C2058"/>
    <w:rsid w:val="007C212A"/>
    <w:rsid w:val="007C2164"/>
    <w:rsid w:val="007C2E0E"/>
    <w:rsid w:val="007C3BED"/>
    <w:rsid w:val="007C3FDF"/>
    <w:rsid w:val="007C57B6"/>
    <w:rsid w:val="007C6235"/>
    <w:rsid w:val="007C7694"/>
    <w:rsid w:val="007D071A"/>
    <w:rsid w:val="007D11D5"/>
    <w:rsid w:val="007D1C2D"/>
    <w:rsid w:val="007D2BE7"/>
    <w:rsid w:val="007D315A"/>
    <w:rsid w:val="007D3649"/>
    <w:rsid w:val="007D3BB3"/>
    <w:rsid w:val="007D5436"/>
    <w:rsid w:val="007D6245"/>
    <w:rsid w:val="007D737E"/>
    <w:rsid w:val="007E0095"/>
    <w:rsid w:val="007E09BB"/>
    <w:rsid w:val="007E13CD"/>
    <w:rsid w:val="007E1AC0"/>
    <w:rsid w:val="007E2D60"/>
    <w:rsid w:val="007E30E6"/>
    <w:rsid w:val="007E4C8C"/>
    <w:rsid w:val="007E6A0D"/>
    <w:rsid w:val="007F01B5"/>
    <w:rsid w:val="007F20E2"/>
    <w:rsid w:val="007F2526"/>
    <w:rsid w:val="007F3A6F"/>
    <w:rsid w:val="007F4E07"/>
    <w:rsid w:val="007F5366"/>
    <w:rsid w:val="007F57A0"/>
    <w:rsid w:val="007F5823"/>
    <w:rsid w:val="007F5D16"/>
    <w:rsid w:val="007F7CE6"/>
    <w:rsid w:val="00800C40"/>
    <w:rsid w:val="00801C8C"/>
    <w:rsid w:val="00803713"/>
    <w:rsid w:val="00803AE8"/>
    <w:rsid w:val="0080518B"/>
    <w:rsid w:val="00806215"/>
    <w:rsid w:val="008069FE"/>
    <w:rsid w:val="008105F7"/>
    <w:rsid w:val="00810918"/>
    <w:rsid w:val="0081280E"/>
    <w:rsid w:val="008142E9"/>
    <w:rsid w:val="008165B9"/>
    <w:rsid w:val="00816B52"/>
    <w:rsid w:val="00817F59"/>
    <w:rsid w:val="0082324C"/>
    <w:rsid w:val="00830220"/>
    <w:rsid w:val="00830D09"/>
    <w:rsid w:val="0083210F"/>
    <w:rsid w:val="008326EA"/>
    <w:rsid w:val="008327C3"/>
    <w:rsid w:val="00837181"/>
    <w:rsid w:val="00840541"/>
    <w:rsid w:val="00840BD5"/>
    <w:rsid w:val="0084162A"/>
    <w:rsid w:val="008418D1"/>
    <w:rsid w:val="0084200C"/>
    <w:rsid w:val="00842699"/>
    <w:rsid w:val="00842B91"/>
    <w:rsid w:val="00842BFB"/>
    <w:rsid w:val="0084381D"/>
    <w:rsid w:val="008442F1"/>
    <w:rsid w:val="008447C4"/>
    <w:rsid w:val="00845590"/>
    <w:rsid w:val="008473B0"/>
    <w:rsid w:val="008474C5"/>
    <w:rsid w:val="00847EA0"/>
    <w:rsid w:val="008501DD"/>
    <w:rsid w:val="008538EB"/>
    <w:rsid w:val="0085420C"/>
    <w:rsid w:val="0085442B"/>
    <w:rsid w:val="0085774B"/>
    <w:rsid w:val="00857913"/>
    <w:rsid w:val="0086115C"/>
    <w:rsid w:val="00861D8B"/>
    <w:rsid w:val="008630D5"/>
    <w:rsid w:val="008634B8"/>
    <w:rsid w:val="00864320"/>
    <w:rsid w:val="0086454B"/>
    <w:rsid w:val="00864AB0"/>
    <w:rsid w:val="00865700"/>
    <w:rsid w:val="00865AC5"/>
    <w:rsid w:val="00865B5F"/>
    <w:rsid w:val="00865CE6"/>
    <w:rsid w:val="008662CD"/>
    <w:rsid w:val="00873914"/>
    <w:rsid w:val="00873CA9"/>
    <w:rsid w:val="00873EED"/>
    <w:rsid w:val="00875D20"/>
    <w:rsid w:val="008768BD"/>
    <w:rsid w:val="00876AEE"/>
    <w:rsid w:val="00876C08"/>
    <w:rsid w:val="00880F17"/>
    <w:rsid w:val="00881F89"/>
    <w:rsid w:val="00882E7D"/>
    <w:rsid w:val="00883565"/>
    <w:rsid w:val="00883849"/>
    <w:rsid w:val="00883976"/>
    <w:rsid w:val="00884E7C"/>
    <w:rsid w:val="00885867"/>
    <w:rsid w:val="00886675"/>
    <w:rsid w:val="00886CE6"/>
    <w:rsid w:val="00887112"/>
    <w:rsid w:val="008871F3"/>
    <w:rsid w:val="00892CB0"/>
    <w:rsid w:val="00894FF8"/>
    <w:rsid w:val="008A1CA8"/>
    <w:rsid w:val="008A2B86"/>
    <w:rsid w:val="008A3489"/>
    <w:rsid w:val="008A6151"/>
    <w:rsid w:val="008B05F0"/>
    <w:rsid w:val="008B1030"/>
    <w:rsid w:val="008B161F"/>
    <w:rsid w:val="008B1CD0"/>
    <w:rsid w:val="008B3CD4"/>
    <w:rsid w:val="008B59EB"/>
    <w:rsid w:val="008B6599"/>
    <w:rsid w:val="008C1D09"/>
    <w:rsid w:val="008C2907"/>
    <w:rsid w:val="008C34BB"/>
    <w:rsid w:val="008C45B7"/>
    <w:rsid w:val="008C5378"/>
    <w:rsid w:val="008C570F"/>
    <w:rsid w:val="008C60D6"/>
    <w:rsid w:val="008C786F"/>
    <w:rsid w:val="008C7C29"/>
    <w:rsid w:val="008D10CC"/>
    <w:rsid w:val="008D12D7"/>
    <w:rsid w:val="008D1E95"/>
    <w:rsid w:val="008D3279"/>
    <w:rsid w:val="008D4165"/>
    <w:rsid w:val="008D4572"/>
    <w:rsid w:val="008D4B76"/>
    <w:rsid w:val="008D561A"/>
    <w:rsid w:val="008D59FB"/>
    <w:rsid w:val="008E0212"/>
    <w:rsid w:val="008E0378"/>
    <w:rsid w:val="008E09E6"/>
    <w:rsid w:val="008E199A"/>
    <w:rsid w:val="008E2B1A"/>
    <w:rsid w:val="008E2CCA"/>
    <w:rsid w:val="008E3531"/>
    <w:rsid w:val="008E3940"/>
    <w:rsid w:val="008E49C4"/>
    <w:rsid w:val="008E50E9"/>
    <w:rsid w:val="008E7456"/>
    <w:rsid w:val="008F095B"/>
    <w:rsid w:val="008F2150"/>
    <w:rsid w:val="008F219A"/>
    <w:rsid w:val="008F7843"/>
    <w:rsid w:val="0090018D"/>
    <w:rsid w:val="00901498"/>
    <w:rsid w:val="00901AB7"/>
    <w:rsid w:val="00902EC8"/>
    <w:rsid w:val="00904311"/>
    <w:rsid w:val="00906218"/>
    <w:rsid w:val="009067D1"/>
    <w:rsid w:val="00906B58"/>
    <w:rsid w:val="009077AE"/>
    <w:rsid w:val="00910225"/>
    <w:rsid w:val="009117DD"/>
    <w:rsid w:val="00911D30"/>
    <w:rsid w:val="0091346F"/>
    <w:rsid w:val="0091391D"/>
    <w:rsid w:val="00913A7A"/>
    <w:rsid w:val="00914EF1"/>
    <w:rsid w:val="00916844"/>
    <w:rsid w:val="009229C4"/>
    <w:rsid w:val="00922D24"/>
    <w:rsid w:val="00922FD7"/>
    <w:rsid w:val="00923091"/>
    <w:rsid w:val="00924481"/>
    <w:rsid w:val="009249C2"/>
    <w:rsid w:val="00925311"/>
    <w:rsid w:val="00930EA7"/>
    <w:rsid w:val="00931742"/>
    <w:rsid w:val="00931AE8"/>
    <w:rsid w:val="00932F89"/>
    <w:rsid w:val="00934177"/>
    <w:rsid w:val="00937F17"/>
    <w:rsid w:val="00942EE5"/>
    <w:rsid w:val="00943BFE"/>
    <w:rsid w:val="00944EDF"/>
    <w:rsid w:val="00945111"/>
    <w:rsid w:val="00945863"/>
    <w:rsid w:val="00947A93"/>
    <w:rsid w:val="00950725"/>
    <w:rsid w:val="00950E3D"/>
    <w:rsid w:val="00953369"/>
    <w:rsid w:val="0095363E"/>
    <w:rsid w:val="009547C1"/>
    <w:rsid w:val="00955B78"/>
    <w:rsid w:val="00956F19"/>
    <w:rsid w:val="0095796D"/>
    <w:rsid w:val="009604AE"/>
    <w:rsid w:val="00961636"/>
    <w:rsid w:val="0096215E"/>
    <w:rsid w:val="0096254C"/>
    <w:rsid w:val="00963B71"/>
    <w:rsid w:val="00963DF0"/>
    <w:rsid w:val="009654E8"/>
    <w:rsid w:val="00966180"/>
    <w:rsid w:val="009706FC"/>
    <w:rsid w:val="00972660"/>
    <w:rsid w:val="00972AB6"/>
    <w:rsid w:val="009736FE"/>
    <w:rsid w:val="0097541E"/>
    <w:rsid w:val="00975492"/>
    <w:rsid w:val="00976F67"/>
    <w:rsid w:val="00980170"/>
    <w:rsid w:val="009802C9"/>
    <w:rsid w:val="009809D2"/>
    <w:rsid w:val="00984353"/>
    <w:rsid w:val="00985AFD"/>
    <w:rsid w:val="00986647"/>
    <w:rsid w:val="00986D82"/>
    <w:rsid w:val="00986DEE"/>
    <w:rsid w:val="00987B58"/>
    <w:rsid w:val="00991189"/>
    <w:rsid w:val="00992520"/>
    <w:rsid w:val="00992B30"/>
    <w:rsid w:val="00993423"/>
    <w:rsid w:val="009948FB"/>
    <w:rsid w:val="00994D3D"/>
    <w:rsid w:val="009A03C9"/>
    <w:rsid w:val="009A0FDE"/>
    <w:rsid w:val="009A3AD2"/>
    <w:rsid w:val="009A4BFE"/>
    <w:rsid w:val="009A52C9"/>
    <w:rsid w:val="009A55B3"/>
    <w:rsid w:val="009A57D3"/>
    <w:rsid w:val="009A589E"/>
    <w:rsid w:val="009A6684"/>
    <w:rsid w:val="009A6B92"/>
    <w:rsid w:val="009B0168"/>
    <w:rsid w:val="009B1417"/>
    <w:rsid w:val="009B2473"/>
    <w:rsid w:val="009B313A"/>
    <w:rsid w:val="009B3DAD"/>
    <w:rsid w:val="009B458C"/>
    <w:rsid w:val="009B64EF"/>
    <w:rsid w:val="009B6CEA"/>
    <w:rsid w:val="009B7F71"/>
    <w:rsid w:val="009C0391"/>
    <w:rsid w:val="009C03F6"/>
    <w:rsid w:val="009C2398"/>
    <w:rsid w:val="009C3792"/>
    <w:rsid w:val="009C3B81"/>
    <w:rsid w:val="009C52CB"/>
    <w:rsid w:val="009C558C"/>
    <w:rsid w:val="009C5D04"/>
    <w:rsid w:val="009C7DA1"/>
    <w:rsid w:val="009D047C"/>
    <w:rsid w:val="009D0BFC"/>
    <w:rsid w:val="009D4E39"/>
    <w:rsid w:val="009D5113"/>
    <w:rsid w:val="009D749D"/>
    <w:rsid w:val="009D79DE"/>
    <w:rsid w:val="009E0152"/>
    <w:rsid w:val="009E0BCF"/>
    <w:rsid w:val="009E4BF9"/>
    <w:rsid w:val="009E5CF1"/>
    <w:rsid w:val="009E65BF"/>
    <w:rsid w:val="009E6E9F"/>
    <w:rsid w:val="009E6FC0"/>
    <w:rsid w:val="009F0557"/>
    <w:rsid w:val="009F1A6A"/>
    <w:rsid w:val="009F289E"/>
    <w:rsid w:val="009F34EA"/>
    <w:rsid w:val="009F48EF"/>
    <w:rsid w:val="009F4957"/>
    <w:rsid w:val="009F6420"/>
    <w:rsid w:val="009F665E"/>
    <w:rsid w:val="009F6C3D"/>
    <w:rsid w:val="009F7852"/>
    <w:rsid w:val="00A00F4A"/>
    <w:rsid w:val="00A00FC9"/>
    <w:rsid w:val="00A03CE8"/>
    <w:rsid w:val="00A04AD7"/>
    <w:rsid w:val="00A04B4F"/>
    <w:rsid w:val="00A056F5"/>
    <w:rsid w:val="00A06397"/>
    <w:rsid w:val="00A063F2"/>
    <w:rsid w:val="00A06440"/>
    <w:rsid w:val="00A06811"/>
    <w:rsid w:val="00A10B48"/>
    <w:rsid w:val="00A127FD"/>
    <w:rsid w:val="00A13E96"/>
    <w:rsid w:val="00A15ACD"/>
    <w:rsid w:val="00A164B0"/>
    <w:rsid w:val="00A16FAE"/>
    <w:rsid w:val="00A17772"/>
    <w:rsid w:val="00A209CB"/>
    <w:rsid w:val="00A220E0"/>
    <w:rsid w:val="00A23A08"/>
    <w:rsid w:val="00A24071"/>
    <w:rsid w:val="00A252EA"/>
    <w:rsid w:val="00A267B1"/>
    <w:rsid w:val="00A26EAE"/>
    <w:rsid w:val="00A3137F"/>
    <w:rsid w:val="00A328EC"/>
    <w:rsid w:val="00A32FFE"/>
    <w:rsid w:val="00A342FB"/>
    <w:rsid w:val="00A34816"/>
    <w:rsid w:val="00A35186"/>
    <w:rsid w:val="00A35221"/>
    <w:rsid w:val="00A364C6"/>
    <w:rsid w:val="00A4033A"/>
    <w:rsid w:val="00A458A3"/>
    <w:rsid w:val="00A505AF"/>
    <w:rsid w:val="00A50D13"/>
    <w:rsid w:val="00A5210D"/>
    <w:rsid w:val="00A52C4D"/>
    <w:rsid w:val="00A542F9"/>
    <w:rsid w:val="00A56452"/>
    <w:rsid w:val="00A56F1D"/>
    <w:rsid w:val="00A5740B"/>
    <w:rsid w:val="00A62442"/>
    <w:rsid w:val="00A63653"/>
    <w:rsid w:val="00A64C32"/>
    <w:rsid w:val="00A657A1"/>
    <w:rsid w:val="00A6651E"/>
    <w:rsid w:val="00A674D9"/>
    <w:rsid w:val="00A6753C"/>
    <w:rsid w:val="00A67B98"/>
    <w:rsid w:val="00A67E07"/>
    <w:rsid w:val="00A707B8"/>
    <w:rsid w:val="00A70E6F"/>
    <w:rsid w:val="00A71391"/>
    <w:rsid w:val="00A73389"/>
    <w:rsid w:val="00A7397A"/>
    <w:rsid w:val="00A73D4E"/>
    <w:rsid w:val="00A75E90"/>
    <w:rsid w:val="00A778B6"/>
    <w:rsid w:val="00A8166F"/>
    <w:rsid w:val="00A8549F"/>
    <w:rsid w:val="00A85AFB"/>
    <w:rsid w:val="00A85C0A"/>
    <w:rsid w:val="00A87C04"/>
    <w:rsid w:val="00A9064F"/>
    <w:rsid w:val="00A907A3"/>
    <w:rsid w:val="00A90813"/>
    <w:rsid w:val="00A9084A"/>
    <w:rsid w:val="00A92D6E"/>
    <w:rsid w:val="00A9458C"/>
    <w:rsid w:val="00A96BBF"/>
    <w:rsid w:val="00A96F18"/>
    <w:rsid w:val="00A970DE"/>
    <w:rsid w:val="00A978F2"/>
    <w:rsid w:val="00AA257E"/>
    <w:rsid w:val="00AA4342"/>
    <w:rsid w:val="00AA4D75"/>
    <w:rsid w:val="00AA5F43"/>
    <w:rsid w:val="00AA725B"/>
    <w:rsid w:val="00AB10D5"/>
    <w:rsid w:val="00AB46BF"/>
    <w:rsid w:val="00AB6722"/>
    <w:rsid w:val="00AB6D46"/>
    <w:rsid w:val="00AB6DAE"/>
    <w:rsid w:val="00AC0AA0"/>
    <w:rsid w:val="00AC34A2"/>
    <w:rsid w:val="00AC3F87"/>
    <w:rsid w:val="00AC5C4C"/>
    <w:rsid w:val="00AC5F02"/>
    <w:rsid w:val="00AC637F"/>
    <w:rsid w:val="00AC78C5"/>
    <w:rsid w:val="00AD3845"/>
    <w:rsid w:val="00AD3B50"/>
    <w:rsid w:val="00AD431D"/>
    <w:rsid w:val="00AD4A2E"/>
    <w:rsid w:val="00AD4BCE"/>
    <w:rsid w:val="00AD71FE"/>
    <w:rsid w:val="00AD7FEF"/>
    <w:rsid w:val="00AE027D"/>
    <w:rsid w:val="00AE0D70"/>
    <w:rsid w:val="00AE0E39"/>
    <w:rsid w:val="00AE22D3"/>
    <w:rsid w:val="00AE24A8"/>
    <w:rsid w:val="00AE2C4C"/>
    <w:rsid w:val="00AE41FE"/>
    <w:rsid w:val="00AE67E3"/>
    <w:rsid w:val="00AE69CA"/>
    <w:rsid w:val="00AE6B55"/>
    <w:rsid w:val="00AE6C9C"/>
    <w:rsid w:val="00AE7711"/>
    <w:rsid w:val="00AF1EDB"/>
    <w:rsid w:val="00AF292F"/>
    <w:rsid w:val="00AF3AB3"/>
    <w:rsid w:val="00AF44DD"/>
    <w:rsid w:val="00AF656A"/>
    <w:rsid w:val="00AF6D72"/>
    <w:rsid w:val="00AF7B5C"/>
    <w:rsid w:val="00AF7CD0"/>
    <w:rsid w:val="00B008B7"/>
    <w:rsid w:val="00B019E0"/>
    <w:rsid w:val="00B03719"/>
    <w:rsid w:val="00B03C6F"/>
    <w:rsid w:val="00B06A5E"/>
    <w:rsid w:val="00B11546"/>
    <w:rsid w:val="00B130D4"/>
    <w:rsid w:val="00B136B8"/>
    <w:rsid w:val="00B13F77"/>
    <w:rsid w:val="00B148F0"/>
    <w:rsid w:val="00B14BE0"/>
    <w:rsid w:val="00B17902"/>
    <w:rsid w:val="00B17982"/>
    <w:rsid w:val="00B17DAA"/>
    <w:rsid w:val="00B209AE"/>
    <w:rsid w:val="00B2305B"/>
    <w:rsid w:val="00B23816"/>
    <w:rsid w:val="00B23F08"/>
    <w:rsid w:val="00B245D0"/>
    <w:rsid w:val="00B2528F"/>
    <w:rsid w:val="00B2722D"/>
    <w:rsid w:val="00B27AB5"/>
    <w:rsid w:val="00B3047E"/>
    <w:rsid w:val="00B30A00"/>
    <w:rsid w:val="00B31237"/>
    <w:rsid w:val="00B332A1"/>
    <w:rsid w:val="00B3417F"/>
    <w:rsid w:val="00B35136"/>
    <w:rsid w:val="00B367B9"/>
    <w:rsid w:val="00B37A5F"/>
    <w:rsid w:val="00B37AF8"/>
    <w:rsid w:val="00B401BD"/>
    <w:rsid w:val="00B411B2"/>
    <w:rsid w:val="00B4163B"/>
    <w:rsid w:val="00B41F6A"/>
    <w:rsid w:val="00B428E4"/>
    <w:rsid w:val="00B42F03"/>
    <w:rsid w:val="00B44643"/>
    <w:rsid w:val="00B4494B"/>
    <w:rsid w:val="00B45320"/>
    <w:rsid w:val="00B4627D"/>
    <w:rsid w:val="00B52450"/>
    <w:rsid w:val="00B52E6B"/>
    <w:rsid w:val="00B55D2C"/>
    <w:rsid w:val="00B56331"/>
    <w:rsid w:val="00B569BA"/>
    <w:rsid w:val="00B56DD5"/>
    <w:rsid w:val="00B56F3F"/>
    <w:rsid w:val="00B56F9B"/>
    <w:rsid w:val="00B608A6"/>
    <w:rsid w:val="00B61624"/>
    <w:rsid w:val="00B64511"/>
    <w:rsid w:val="00B656A1"/>
    <w:rsid w:val="00B65FD0"/>
    <w:rsid w:val="00B669ED"/>
    <w:rsid w:val="00B66CEB"/>
    <w:rsid w:val="00B678BF"/>
    <w:rsid w:val="00B7027D"/>
    <w:rsid w:val="00B70ADA"/>
    <w:rsid w:val="00B71174"/>
    <w:rsid w:val="00B71AD7"/>
    <w:rsid w:val="00B71DFA"/>
    <w:rsid w:val="00B7326D"/>
    <w:rsid w:val="00B73ED1"/>
    <w:rsid w:val="00B74F03"/>
    <w:rsid w:val="00B757C0"/>
    <w:rsid w:val="00B7643D"/>
    <w:rsid w:val="00B76B44"/>
    <w:rsid w:val="00B76BEF"/>
    <w:rsid w:val="00B778CC"/>
    <w:rsid w:val="00B80F2C"/>
    <w:rsid w:val="00B81FF3"/>
    <w:rsid w:val="00B829A9"/>
    <w:rsid w:val="00B82B07"/>
    <w:rsid w:val="00B838DE"/>
    <w:rsid w:val="00B857E5"/>
    <w:rsid w:val="00B85FB0"/>
    <w:rsid w:val="00B86FA2"/>
    <w:rsid w:val="00B878D7"/>
    <w:rsid w:val="00B87E37"/>
    <w:rsid w:val="00B87ED8"/>
    <w:rsid w:val="00B90811"/>
    <w:rsid w:val="00B927BB"/>
    <w:rsid w:val="00B92A2B"/>
    <w:rsid w:val="00B92A59"/>
    <w:rsid w:val="00B93342"/>
    <w:rsid w:val="00B940E5"/>
    <w:rsid w:val="00B971C8"/>
    <w:rsid w:val="00B97EFC"/>
    <w:rsid w:val="00BA00A2"/>
    <w:rsid w:val="00BA42C8"/>
    <w:rsid w:val="00BA4F62"/>
    <w:rsid w:val="00BA543F"/>
    <w:rsid w:val="00BA5CDF"/>
    <w:rsid w:val="00BA60D3"/>
    <w:rsid w:val="00BB0B70"/>
    <w:rsid w:val="00BB2171"/>
    <w:rsid w:val="00BB3467"/>
    <w:rsid w:val="00BB3A93"/>
    <w:rsid w:val="00BB7000"/>
    <w:rsid w:val="00BB7787"/>
    <w:rsid w:val="00BC066C"/>
    <w:rsid w:val="00BC0B05"/>
    <w:rsid w:val="00BC2C74"/>
    <w:rsid w:val="00BC347C"/>
    <w:rsid w:val="00BC39E3"/>
    <w:rsid w:val="00BC3BE2"/>
    <w:rsid w:val="00BC44EB"/>
    <w:rsid w:val="00BC6669"/>
    <w:rsid w:val="00BC7D41"/>
    <w:rsid w:val="00BD0BC2"/>
    <w:rsid w:val="00BD0EDC"/>
    <w:rsid w:val="00BD1D8D"/>
    <w:rsid w:val="00BD2C86"/>
    <w:rsid w:val="00BD427B"/>
    <w:rsid w:val="00BD4338"/>
    <w:rsid w:val="00BD4D14"/>
    <w:rsid w:val="00BD5627"/>
    <w:rsid w:val="00BE322F"/>
    <w:rsid w:val="00BE6D0B"/>
    <w:rsid w:val="00BE74AA"/>
    <w:rsid w:val="00BE7CD1"/>
    <w:rsid w:val="00BF0D40"/>
    <w:rsid w:val="00BF337B"/>
    <w:rsid w:val="00BF5208"/>
    <w:rsid w:val="00BF5E13"/>
    <w:rsid w:val="00BF620E"/>
    <w:rsid w:val="00BF6C07"/>
    <w:rsid w:val="00C00085"/>
    <w:rsid w:val="00C00CB1"/>
    <w:rsid w:val="00C02C46"/>
    <w:rsid w:val="00C02FC2"/>
    <w:rsid w:val="00C033D6"/>
    <w:rsid w:val="00C03AD1"/>
    <w:rsid w:val="00C05EF6"/>
    <w:rsid w:val="00C06AB6"/>
    <w:rsid w:val="00C10366"/>
    <w:rsid w:val="00C10BD5"/>
    <w:rsid w:val="00C11CCB"/>
    <w:rsid w:val="00C1247E"/>
    <w:rsid w:val="00C12997"/>
    <w:rsid w:val="00C13C52"/>
    <w:rsid w:val="00C14C47"/>
    <w:rsid w:val="00C14C6C"/>
    <w:rsid w:val="00C1581D"/>
    <w:rsid w:val="00C1600A"/>
    <w:rsid w:val="00C21049"/>
    <w:rsid w:val="00C22D48"/>
    <w:rsid w:val="00C23668"/>
    <w:rsid w:val="00C23C17"/>
    <w:rsid w:val="00C23C3D"/>
    <w:rsid w:val="00C25E28"/>
    <w:rsid w:val="00C26585"/>
    <w:rsid w:val="00C32328"/>
    <w:rsid w:val="00C32D1B"/>
    <w:rsid w:val="00C3357E"/>
    <w:rsid w:val="00C33D44"/>
    <w:rsid w:val="00C34E9F"/>
    <w:rsid w:val="00C35E7A"/>
    <w:rsid w:val="00C36937"/>
    <w:rsid w:val="00C36DE0"/>
    <w:rsid w:val="00C37934"/>
    <w:rsid w:val="00C4095A"/>
    <w:rsid w:val="00C412DD"/>
    <w:rsid w:val="00C42031"/>
    <w:rsid w:val="00C423EC"/>
    <w:rsid w:val="00C43983"/>
    <w:rsid w:val="00C44D77"/>
    <w:rsid w:val="00C468A0"/>
    <w:rsid w:val="00C470D2"/>
    <w:rsid w:val="00C47105"/>
    <w:rsid w:val="00C47EA5"/>
    <w:rsid w:val="00C47FB3"/>
    <w:rsid w:val="00C52D6E"/>
    <w:rsid w:val="00C53278"/>
    <w:rsid w:val="00C54AE7"/>
    <w:rsid w:val="00C552F6"/>
    <w:rsid w:val="00C55592"/>
    <w:rsid w:val="00C567E1"/>
    <w:rsid w:val="00C56EFF"/>
    <w:rsid w:val="00C57E2F"/>
    <w:rsid w:val="00C600EC"/>
    <w:rsid w:val="00C60637"/>
    <w:rsid w:val="00C6098A"/>
    <w:rsid w:val="00C60F3A"/>
    <w:rsid w:val="00C6281C"/>
    <w:rsid w:val="00C635E1"/>
    <w:rsid w:val="00C64B02"/>
    <w:rsid w:val="00C65D64"/>
    <w:rsid w:val="00C65D98"/>
    <w:rsid w:val="00C66C93"/>
    <w:rsid w:val="00C67439"/>
    <w:rsid w:val="00C67C33"/>
    <w:rsid w:val="00C70D4E"/>
    <w:rsid w:val="00C70F27"/>
    <w:rsid w:val="00C71050"/>
    <w:rsid w:val="00C716FC"/>
    <w:rsid w:val="00C727C8"/>
    <w:rsid w:val="00C729BB"/>
    <w:rsid w:val="00C729DE"/>
    <w:rsid w:val="00C74600"/>
    <w:rsid w:val="00C76079"/>
    <w:rsid w:val="00C766CB"/>
    <w:rsid w:val="00C77700"/>
    <w:rsid w:val="00C80D84"/>
    <w:rsid w:val="00C81B2B"/>
    <w:rsid w:val="00C82C68"/>
    <w:rsid w:val="00C836AF"/>
    <w:rsid w:val="00C84650"/>
    <w:rsid w:val="00C8626D"/>
    <w:rsid w:val="00C86D9D"/>
    <w:rsid w:val="00C91117"/>
    <w:rsid w:val="00C91AFA"/>
    <w:rsid w:val="00C92E25"/>
    <w:rsid w:val="00C9442B"/>
    <w:rsid w:val="00C95E0C"/>
    <w:rsid w:val="00C977C5"/>
    <w:rsid w:val="00C97BFB"/>
    <w:rsid w:val="00CA00E6"/>
    <w:rsid w:val="00CA0B7F"/>
    <w:rsid w:val="00CA15C1"/>
    <w:rsid w:val="00CA2022"/>
    <w:rsid w:val="00CA3953"/>
    <w:rsid w:val="00CA435C"/>
    <w:rsid w:val="00CA44DB"/>
    <w:rsid w:val="00CA54F5"/>
    <w:rsid w:val="00CA715F"/>
    <w:rsid w:val="00CA718B"/>
    <w:rsid w:val="00CB24E8"/>
    <w:rsid w:val="00CB712A"/>
    <w:rsid w:val="00CC136F"/>
    <w:rsid w:val="00CC3F42"/>
    <w:rsid w:val="00CD0D19"/>
    <w:rsid w:val="00CD0D4E"/>
    <w:rsid w:val="00CD0F28"/>
    <w:rsid w:val="00CD1E9E"/>
    <w:rsid w:val="00CD2BB7"/>
    <w:rsid w:val="00CD3287"/>
    <w:rsid w:val="00CD3FA6"/>
    <w:rsid w:val="00CD704A"/>
    <w:rsid w:val="00CD7B7D"/>
    <w:rsid w:val="00CE0B8F"/>
    <w:rsid w:val="00CE0DE5"/>
    <w:rsid w:val="00CE1389"/>
    <w:rsid w:val="00CE1EB4"/>
    <w:rsid w:val="00CE248E"/>
    <w:rsid w:val="00CE4D07"/>
    <w:rsid w:val="00CE52AA"/>
    <w:rsid w:val="00CE58E0"/>
    <w:rsid w:val="00CE590C"/>
    <w:rsid w:val="00CE5C23"/>
    <w:rsid w:val="00CE6E74"/>
    <w:rsid w:val="00CE76F0"/>
    <w:rsid w:val="00CF18CC"/>
    <w:rsid w:val="00CF25CE"/>
    <w:rsid w:val="00CF2D2C"/>
    <w:rsid w:val="00CF4B4F"/>
    <w:rsid w:val="00CF5A35"/>
    <w:rsid w:val="00CF5D06"/>
    <w:rsid w:val="00D0228D"/>
    <w:rsid w:val="00D03D54"/>
    <w:rsid w:val="00D04C58"/>
    <w:rsid w:val="00D04D42"/>
    <w:rsid w:val="00D057AA"/>
    <w:rsid w:val="00D05F60"/>
    <w:rsid w:val="00D066A8"/>
    <w:rsid w:val="00D06ADE"/>
    <w:rsid w:val="00D0704E"/>
    <w:rsid w:val="00D115C3"/>
    <w:rsid w:val="00D137E1"/>
    <w:rsid w:val="00D14818"/>
    <w:rsid w:val="00D14895"/>
    <w:rsid w:val="00D14E4A"/>
    <w:rsid w:val="00D16C5B"/>
    <w:rsid w:val="00D17124"/>
    <w:rsid w:val="00D20F9A"/>
    <w:rsid w:val="00D2143C"/>
    <w:rsid w:val="00D215CA"/>
    <w:rsid w:val="00D21C74"/>
    <w:rsid w:val="00D21C78"/>
    <w:rsid w:val="00D235EB"/>
    <w:rsid w:val="00D2433D"/>
    <w:rsid w:val="00D2659D"/>
    <w:rsid w:val="00D26650"/>
    <w:rsid w:val="00D31831"/>
    <w:rsid w:val="00D325B1"/>
    <w:rsid w:val="00D33049"/>
    <w:rsid w:val="00D33948"/>
    <w:rsid w:val="00D34091"/>
    <w:rsid w:val="00D34B9F"/>
    <w:rsid w:val="00D35FCF"/>
    <w:rsid w:val="00D36213"/>
    <w:rsid w:val="00D36F25"/>
    <w:rsid w:val="00D403C7"/>
    <w:rsid w:val="00D43C9A"/>
    <w:rsid w:val="00D440AA"/>
    <w:rsid w:val="00D44531"/>
    <w:rsid w:val="00D45349"/>
    <w:rsid w:val="00D45FAA"/>
    <w:rsid w:val="00D464C6"/>
    <w:rsid w:val="00D46C04"/>
    <w:rsid w:val="00D46E97"/>
    <w:rsid w:val="00D47439"/>
    <w:rsid w:val="00D47939"/>
    <w:rsid w:val="00D503CE"/>
    <w:rsid w:val="00D50EE1"/>
    <w:rsid w:val="00D50FE8"/>
    <w:rsid w:val="00D51FE8"/>
    <w:rsid w:val="00D52148"/>
    <w:rsid w:val="00D525D9"/>
    <w:rsid w:val="00D53452"/>
    <w:rsid w:val="00D544D6"/>
    <w:rsid w:val="00D55540"/>
    <w:rsid w:val="00D57412"/>
    <w:rsid w:val="00D574FA"/>
    <w:rsid w:val="00D57D14"/>
    <w:rsid w:val="00D57EF1"/>
    <w:rsid w:val="00D60155"/>
    <w:rsid w:val="00D616CD"/>
    <w:rsid w:val="00D62AF1"/>
    <w:rsid w:val="00D64688"/>
    <w:rsid w:val="00D646AC"/>
    <w:rsid w:val="00D64BD7"/>
    <w:rsid w:val="00D654F9"/>
    <w:rsid w:val="00D66463"/>
    <w:rsid w:val="00D66983"/>
    <w:rsid w:val="00D70144"/>
    <w:rsid w:val="00D7102E"/>
    <w:rsid w:val="00D712E0"/>
    <w:rsid w:val="00D72E78"/>
    <w:rsid w:val="00D7492C"/>
    <w:rsid w:val="00D75CD3"/>
    <w:rsid w:val="00D76C4A"/>
    <w:rsid w:val="00D7744E"/>
    <w:rsid w:val="00D774DC"/>
    <w:rsid w:val="00D77A04"/>
    <w:rsid w:val="00D814F2"/>
    <w:rsid w:val="00D82827"/>
    <w:rsid w:val="00D836DD"/>
    <w:rsid w:val="00D84689"/>
    <w:rsid w:val="00D90187"/>
    <w:rsid w:val="00D910CD"/>
    <w:rsid w:val="00D921C4"/>
    <w:rsid w:val="00D930C8"/>
    <w:rsid w:val="00D95106"/>
    <w:rsid w:val="00D95900"/>
    <w:rsid w:val="00D97F92"/>
    <w:rsid w:val="00DA0194"/>
    <w:rsid w:val="00DA0929"/>
    <w:rsid w:val="00DA0AA2"/>
    <w:rsid w:val="00DA2901"/>
    <w:rsid w:val="00DA5A81"/>
    <w:rsid w:val="00DA62E1"/>
    <w:rsid w:val="00DB2EE7"/>
    <w:rsid w:val="00DB3052"/>
    <w:rsid w:val="00DB3C07"/>
    <w:rsid w:val="00DB4476"/>
    <w:rsid w:val="00DB4E7C"/>
    <w:rsid w:val="00DB51F1"/>
    <w:rsid w:val="00DB5D8A"/>
    <w:rsid w:val="00DB6251"/>
    <w:rsid w:val="00DB7780"/>
    <w:rsid w:val="00DB7A8C"/>
    <w:rsid w:val="00DC0ACE"/>
    <w:rsid w:val="00DC0DD1"/>
    <w:rsid w:val="00DC22AA"/>
    <w:rsid w:val="00DC25C9"/>
    <w:rsid w:val="00DC3B33"/>
    <w:rsid w:val="00DC40C0"/>
    <w:rsid w:val="00DC4A8A"/>
    <w:rsid w:val="00DC4CD3"/>
    <w:rsid w:val="00DC561A"/>
    <w:rsid w:val="00DC693E"/>
    <w:rsid w:val="00DC6DE1"/>
    <w:rsid w:val="00DC6ED0"/>
    <w:rsid w:val="00DC7610"/>
    <w:rsid w:val="00DC79AB"/>
    <w:rsid w:val="00DC79DE"/>
    <w:rsid w:val="00DD358A"/>
    <w:rsid w:val="00DD419E"/>
    <w:rsid w:val="00DD50BE"/>
    <w:rsid w:val="00DD5278"/>
    <w:rsid w:val="00DD5785"/>
    <w:rsid w:val="00DD7237"/>
    <w:rsid w:val="00DE1E69"/>
    <w:rsid w:val="00DE33AE"/>
    <w:rsid w:val="00DE3ACF"/>
    <w:rsid w:val="00DE3C65"/>
    <w:rsid w:val="00DE3FD8"/>
    <w:rsid w:val="00DE4549"/>
    <w:rsid w:val="00DE512A"/>
    <w:rsid w:val="00DE52EC"/>
    <w:rsid w:val="00DE5DA1"/>
    <w:rsid w:val="00DE6302"/>
    <w:rsid w:val="00DE7D04"/>
    <w:rsid w:val="00DF159E"/>
    <w:rsid w:val="00DF30FC"/>
    <w:rsid w:val="00DF3BC0"/>
    <w:rsid w:val="00DF3C14"/>
    <w:rsid w:val="00DF71A8"/>
    <w:rsid w:val="00DF78BB"/>
    <w:rsid w:val="00E00840"/>
    <w:rsid w:val="00E00BCC"/>
    <w:rsid w:val="00E019D9"/>
    <w:rsid w:val="00E026D6"/>
    <w:rsid w:val="00E05CCB"/>
    <w:rsid w:val="00E106AA"/>
    <w:rsid w:val="00E14CC3"/>
    <w:rsid w:val="00E17A45"/>
    <w:rsid w:val="00E21067"/>
    <w:rsid w:val="00E22374"/>
    <w:rsid w:val="00E22AB7"/>
    <w:rsid w:val="00E236D1"/>
    <w:rsid w:val="00E23F78"/>
    <w:rsid w:val="00E24DD4"/>
    <w:rsid w:val="00E27F3B"/>
    <w:rsid w:val="00E27FC9"/>
    <w:rsid w:val="00E37532"/>
    <w:rsid w:val="00E37F9B"/>
    <w:rsid w:val="00E40A9F"/>
    <w:rsid w:val="00E41945"/>
    <w:rsid w:val="00E42F34"/>
    <w:rsid w:val="00E437F4"/>
    <w:rsid w:val="00E448B6"/>
    <w:rsid w:val="00E4535D"/>
    <w:rsid w:val="00E4754A"/>
    <w:rsid w:val="00E47C35"/>
    <w:rsid w:val="00E47CED"/>
    <w:rsid w:val="00E50D84"/>
    <w:rsid w:val="00E54D9F"/>
    <w:rsid w:val="00E558E3"/>
    <w:rsid w:val="00E57182"/>
    <w:rsid w:val="00E60667"/>
    <w:rsid w:val="00E60C36"/>
    <w:rsid w:val="00E60D97"/>
    <w:rsid w:val="00E61A5E"/>
    <w:rsid w:val="00E6233A"/>
    <w:rsid w:val="00E638E2"/>
    <w:rsid w:val="00E64714"/>
    <w:rsid w:val="00E655A9"/>
    <w:rsid w:val="00E70FEE"/>
    <w:rsid w:val="00E71A32"/>
    <w:rsid w:val="00E72067"/>
    <w:rsid w:val="00E72CE4"/>
    <w:rsid w:val="00E7305E"/>
    <w:rsid w:val="00E73C38"/>
    <w:rsid w:val="00E7540D"/>
    <w:rsid w:val="00E75FC0"/>
    <w:rsid w:val="00E76636"/>
    <w:rsid w:val="00E805ED"/>
    <w:rsid w:val="00E81989"/>
    <w:rsid w:val="00E83BA6"/>
    <w:rsid w:val="00E84A33"/>
    <w:rsid w:val="00E850E2"/>
    <w:rsid w:val="00E8583A"/>
    <w:rsid w:val="00E85D2B"/>
    <w:rsid w:val="00E86DC5"/>
    <w:rsid w:val="00E87129"/>
    <w:rsid w:val="00E8775B"/>
    <w:rsid w:val="00E87A1E"/>
    <w:rsid w:val="00E93E59"/>
    <w:rsid w:val="00E9603D"/>
    <w:rsid w:val="00EA257F"/>
    <w:rsid w:val="00EA29FA"/>
    <w:rsid w:val="00EA4BA7"/>
    <w:rsid w:val="00EA4BC8"/>
    <w:rsid w:val="00EA5582"/>
    <w:rsid w:val="00EA7C51"/>
    <w:rsid w:val="00EB031F"/>
    <w:rsid w:val="00EB07BA"/>
    <w:rsid w:val="00EB2A1C"/>
    <w:rsid w:val="00EB2BCD"/>
    <w:rsid w:val="00EB3AB5"/>
    <w:rsid w:val="00EB4FF9"/>
    <w:rsid w:val="00EB63AE"/>
    <w:rsid w:val="00EB6A32"/>
    <w:rsid w:val="00EC1594"/>
    <w:rsid w:val="00EC2AF3"/>
    <w:rsid w:val="00EC336F"/>
    <w:rsid w:val="00EC51A5"/>
    <w:rsid w:val="00EC752B"/>
    <w:rsid w:val="00EC764B"/>
    <w:rsid w:val="00ED007A"/>
    <w:rsid w:val="00ED0755"/>
    <w:rsid w:val="00ED1816"/>
    <w:rsid w:val="00ED2DCE"/>
    <w:rsid w:val="00ED5457"/>
    <w:rsid w:val="00ED62BB"/>
    <w:rsid w:val="00ED646E"/>
    <w:rsid w:val="00EE0661"/>
    <w:rsid w:val="00EE4715"/>
    <w:rsid w:val="00EE4887"/>
    <w:rsid w:val="00EE4BF3"/>
    <w:rsid w:val="00EE4C82"/>
    <w:rsid w:val="00EE626B"/>
    <w:rsid w:val="00EE675A"/>
    <w:rsid w:val="00EE718B"/>
    <w:rsid w:val="00EE7863"/>
    <w:rsid w:val="00EF1568"/>
    <w:rsid w:val="00EF4DDC"/>
    <w:rsid w:val="00EF541D"/>
    <w:rsid w:val="00EF5F37"/>
    <w:rsid w:val="00EF6163"/>
    <w:rsid w:val="00EF7C56"/>
    <w:rsid w:val="00F005B7"/>
    <w:rsid w:val="00F00873"/>
    <w:rsid w:val="00F038E7"/>
    <w:rsid w:val="00F10082"/>
    <w:rsid w:val="00F1207F"/>
    <w:rsid w:val="00F12FE2"/>
    <w:rsid w:val="00F17EE5"/>
    <w:rsid w:val="00F21712"/>
    <w:rsid w:val="00F23452"/>
    <w:rsid w:val="00F24EA5"/>
    <w:rsid w:val="00F25267"/>
    <w:rsid w:val="00F2710B"/>
    <w:rsid w:val="00F276DB"/>
    <w:rsid w:val="00F27F94"/>
    <w:rsid w:val="00F30745"/>
    <w:rsid w:val="00F32DCC"/>
    <w:rsid w:val="00F34243"/>
    <w:rsid w:val="00F34455"/>
    <w:rsid w:val="00F34908"/>
    <w:rsid w:val="00F35804"/>
    <w:rsid w:val="00F364B6"/>
    <w:rsid w:val="00F36657"/>
    <w:rsid w:val="00F41FCF"/>
    <w:rsid w:val="00F43DAC"/>
    <w:rsid w:val="00F45F66"/>
    <w:rsid w:val="00F46327"/>
    <w:rsid w:val="00F47BB5"/>
    <w:rsid w:val="00F51420"/>
    <w:rsid w:val="00F54F70"/>
    <w:rsid w:val="00F55F5D"/>
    <w:rsid w:val="00F560EF"/>
    <w:rsid w:val="00F57023"/>
    <w:rsid w:val="00F573C9"/>
    <w:rsid w:val="00F61DE9"/>
    <w:rsid w:val="00F62139"/>
    <w:rsid w:val="00F63073"/>
    <w:rsid w:val="00F635F8"/>
    <w:rsid w:val="00F63ACF"/>
    <w:rsid w:val="00F63B59"/>
    <w:rsid w:val="00F63BD4"/>
    <w:rsid w:val="00F64008"/>
    <w:rsid w:val="00F64F28"/>
    <w:rsid w:val="00F65793"/>
    <w:rsid w:val="00F66A5D"/>
    <w:rsid w:val="00F674A4"/>
    <w:rsid w:val="00F70705"/>
    <w:rsid w:val="00F70EBD"/>
    <w:rsid w:val="00F742C1"/>
    <w:rsid w:val="00F75A13"/>
    <w:rsid w:val="00F76F80"/>
    <w:rsid w:val="00F76FE1"/>
    <w:rsid w:val="00F80323"/>
    <w:rsid w:val="00F8185E"/>
    <w:rsid w:val="00F82799"/>
    <w:rsid w:val="00F84313"/>
    <w:rsid w:val="00F84784"/>
    <w:rsid w:val="00F85125"/>
    <w:rsid w:val="00F8520C"/>
    <w:rsid w:val="00F855D5"/>
    <w:rsid w:val="00F85A55"/>
    <w:rsid w:val="00F85F27"/>
    <w:rsid w:val="00F861FC"/>
    <w:rsid w:val="00F87953"/>
    <w:rsid w:val="00F87BC4"/>
    <w:rsid w:val="00F87D4B"/>
    <w:rsid w:val="00F91684"/>
    <w:rsid w:val="00F93963"/>
    <w:rsid w:val="00F941E4"/>
    <w:rsid w:val="00F97498"/>
    <w:rsid w:val="00F97BCF"/>
    <w:rsid w:val="00FA2CEF"/>
    <w:rsid w:val="00FA3825"/>
    <w:rsid w:val="00FA4548"/>
    <w:rsid w:val="00FA4C82"/>
    <w:rsid w:val="00FA5B18"/>
    <w:rsid w:val="00FA7D91"/>
    <w:rsid w:val="00FB04EF"/>
    <w:rsid w:val="00FB0EDA"/>
    <w:rsid w:val="00FB11B0"/>
    <w:rsid w:val="00FB4296"/>
    <w:rsid w:val="00FB474A"/>
    <w:rsid w:val="00FB47AC"/>
    <w:rsid w:val="00FB48A5"/>
    <w:rsid w:val="00FB4E6E"/>
    <w:rsid w:val="00FB5181"/>
    <w:rsid w:val="00FB606F"/>
    <w:rsid w:val="00FB68AF"/>
    <w:rsid w:val="00FC0F1D"/>
    <w:rsid w:val="00FC28C8"/>
    <w:rsid w:val="00FC2C46"/>
    <w:rsid w:val="00FC305F"/>
    <w:rsid w:val="00FC4F68"/>
    <w:rsid w:val="00FC7930"/>
    <w:rsid w:val="00FC7CAC"/>
    <w:rsid w:val="00FC7ED6"/>
    <w:rsid w:val="00FD1128"/>
    <w:rsid w:val="00FD18D7"/>
    <w:rsid w:val="00FD21BD"/>
    <w:rsid w:val="00FD2ED6"/>
    <w:rsid w:val="00FD3587"/>
    <w:rsid w:val="00FD49E4"/>
    <w:rsid w:val="00FD4BAB"/>
    <w:rsid w:val="00FD4D78"/>
    <w:rsid w:val="00FD4F5A"/>
    <w:rsid w:val="00FD53EC"/>
    <w:rsid w:val="00FD5952"/>
    <w:rsid w:val="00FD65CB"/>
    <w:rsid w:val="00FD685E"/>
    <w:rsid w:val="00FE1128"/>
    <w:rsid w:val="00FE1BB9"/>
    <w:rsid w:val="00FE20B4"/>
    <w:rsid w:val="00FE3DB3"/>
    <w:rsid w:val="00FE4B06"/>
    <w:rsid w:val="00FE67E6"/>
    <w:rsid w:val="00FE68D3"/>
    <w:rsid w:val="00FE6EF9"/>
    <w:rsid w:val="00FF0F5F"/>
    <w:rsid w:val="00FF4A24"/>
    <w:rsid w:val="00FF4DA8"/>
    <w:rsid w:val="00FF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D7C1D"/>
  <w15:docId w15:val="{C9B99CDC-138D-4026-A851-C8E5C7F1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9AE"/>
    <w:pPr>
      <w:spacing w:after="200" w:line="276" w:lineRule="auto"/>
    </w:pPr>
    <w:rPr>
      <w:sz w:val="22"/>
      <w:szCs w:val="22"/>
    </w:rPr>
  </w:style>
  <w:style w:type="paragraph" w:styleId="Heading1">
    <w:name w:val="heading 1"/>
    <w:basedOn w:val="Normal"/>
    <w:next w:val="Normal"/>
    <w:link w:val="Heading1Char"/>
    <w:uiPriority w:val="9"/>
    <w:qFormat/>
    <w:rsid w:val="008F09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137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557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1581D"/>
    <w:pPr>
      <w:spacing w:before="100" w:beforeAutospacing="1" w:after="100" w:afterAutospacing="1" w:line="240" w:lineRule="auto"/>
      <w:outlineLvl w:val="3"/>
    </w:pPr>
    <w:rPr>
      <w:rFonts w:ascii="Arial" w:eastAsia="Times New Roman" w:hAnsi="Arial" w:cs="Arial"/>
      <w:b/>
      <w:bCs/>
      <w:color w:val="006699"/>
      <w:sz w:val="30"/>
      <w:szCs w:val="30"/>
    </w:rPr>
  </w:style>
  <w:style w:type="paragraph" w:styleId="Heading6">
    <w:name w:val="heading 6"/>
    <w:basedOn w:val="Normal"/>
    <w:link w:val="Heading6Char"/>
    <w:uiPriority w:val="9"/>
    <w:qFormat/>
    <w:rsid w:val="00C1581D"/>
    <w:pPr>
      <w:spacing w:before="100" w:beforeAutospacing="1" w:after="0" w:line="240" w:lineRule="auto"/>
      <w:outlineLvl w:val="5"/>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1581D"/>
    <w:rPr>
      <w:rFonts w:ascii="Arial" w:eastAsia="Times New Roman" w:hAnsi="Arial" w:cs="Arial"/>
      <w:b/>
      <w:bCs/>
      <w:color w:val="006699"/>
      <w:sz w:val="30"/>
      <w:szCs w:val="30"/>
    </w:rPr>
  </w:style>
  <w:style w:type="character" w:customStyle="1" w:styleId="Heading6Char">
    <w:name w:val="Heading 6 Char"/>
    <w:basedOn w:val="DefaultParagraphFont"/>
    <w:link w:val="Heading6"/>
    <w:uiPriority w:val="9"/>
    <w:rsid w:val="00C1581D"/>
    <w:rPr>
      <w:rFonts w:ascii="Arial" w:eastAsia="Times New Roman" w:hAnsi="Arial" w:cs="Arial"/>
      <w:b/>
      <w:bCs/>
      <w:sz w:val="24"/>
      <w:szCs w:val="24"/>
    </w:rPr>
  </w:style>
  <w:style w:type="paragraph" w:styleId="NormalWeb">
    <w:name w:val="Normal (Web)"/>
    <w:basedOn w:val="Normal"/>
    <w:uiPriority w:val="99"/>
    <w:unhideWhenUsed/>
    <w:rsid w:val="00C1581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74545"/>
    <w:rPr>
      <w:color w:val="0000FF"/>
      <w:u w:val="single"/>
    </w:rPr>
  </w:style>
  <w:style w:type="paragraph" w:styleId="Header">
    <w:name w:val="header"/>
    <w:basedOn w:val="Normal"/>
    <w:link w:val="HeaderChar"/>
    <w:uiPriority w:val="99"/>
    <w:semiHidden/>
    <w:unhideWhenUsed/>
    <w:rsid w:val="00BF0D40"/>
    <w:pPr>
      <w:tabs>
        <w:tab w:val="center" w:pos="4680"/>
        <w:tab w:val="right" w:pos="9360"/>
      </w:tabs>
    </w:pPr>
  </w:style>
  <w:style w:type="character" w:customStyle="1" w:styleId="HeaderChar">
    <w:name w:val="Header Char"/>
    <w:basedOn w:val="DefaultParagraphFont"/>
    <w:link w:val="Header"/>
    <w:uiPriority w:val="99"/>
    <w:semiHidden/>
    <w:rsid w:val="00BF0D40"/>
    <w:rPr>
      <w:sz w:val="22"/>
      <w:szCs w:val="22"/>
    </w:rPr>
  </w:style>
  <w:style w:type="paragraph" w:styleId="Footer">
    <w:name w:val="footer"/>
    <w:basedOn w:val="Normal"/>
    <w:link w:val="FooterChar"/>
    <w:uiPriority w:val="99"/>
    <w:unhideWhenUsed/>
    <w:rsid w:val="00BF0D40"/>
    <w:pPr>
      <w:tabs>
        <w:tab w:val="center" w:pos="4680"/>
        <w:tab w:val="right" w:pos="9360"/>
      </w:tabs>
    </w:pPr>
  </w:style>
  <w:style w:type="character" w:customStyle="1" w:styleId="FooterChar">
    <w:name w:val="Footer Char"/>
    <w:basedOn w:val="DefaultParagraphFont"/>
    <w:link w:val="Footer"/>
    <w:uiPriority w:val="99"/>
    <w:rsid w:val="00BF0D40"/>
    <w:rPr>
      <w:sz w:val="22"/>
      <w:szCs w:val="22"/>
    </w:rPr>
  </w:style>
  <w:style w:type="character" w:styleId="Strong">
    <w:name w:val="Strong"/>
    <w:basedOn w:val="DefaultParagraphFont"/>
    <w:uiPriority w:val="22"/>
    <w:qFormat/>
    <w:rsid w:val="001560F8"/>
    <w:rPr>
      <w:b/>
      <w:bCs/>
    </w:rPr>
  </w:style>
  <w:style w:type="paragraph" w:styleId="ListParagraph">
    <w:name w:val="List Paragraph"/>
    <w:basedOn w:val="Normal"/>
    <w:uiPriority w:val="34"/>
    <w:qFormat/>
    <w:rsid w:val="00F64F28"/>
    <w:pPr>
      <w:spacing w:after="0" w:line="240" w:lineRule="auto"/>
      <w:ind w:left="720"/>
    </w:pPr>
  </w:style>
  <w:style w:type="paragraph" w:styleId="BalloonText">
    <w:name w:val="Balloon Text"/>
    <w:basedOn w:val="Normal"/>
    <w:link w:val="BalloonTextChar"/>
    <w:uiPriority w:val="99"/>
    <w:semiHidden/>
    <w:unhideWhenUsed/>
    <w:rsid w:val="001A3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3DA"/>
    <w:rPr>
      <w:rFonts w:ascii="Tahoma" w:hAnsi="Tahoma" w:cs="Tahoma"/>
      <w:sz w:val="16"/>
      <w:szCs w:val="16"/>
    </w:rPr>
  </w:style>
  <w:style w:type="paragraph" w:styleId="NoSpacing">
    <w:name w:val="No Spacing"/>
    <w:uiPriority w:val="1"/>
    <w:qFormat/>
    <w:rsid w:val="00B23816"/>
    <w:rPr>
      <w:rFonts w:ascii="Times New Roman" w:eastAsia="Times New Roman" w:hAnsi="Times New Roman"/>
      <w:sz w:val="24"/>
      <w:szCs w:val="24"/>
    </w:rPr>
  </w:style>
  <w:style w:type="paragraph" w:customStyle="1" w:styleId="Pa0">
    <w:name w:val="Pa0"/>
    <w:basedOn w:val="Normal"/>
    <w:next w:val="Normal"/>
    <w:uiPriority w:val="99"/>
    <w:rsid w:val="00B23816"/>
    <w:pPr>
      <w:autoSpaceDE w:val="0"/>
      <w:autoSpaceDN w:val="0"/>
      <w:adjustRightInd w:val="0"/>
      <w:spacing w:after="0" w:line="241" w:lineRule="atLeast"/>
    </w:pPr>
    <w:rPr>
      <w:rFonts w:ascii="HelveticaNeueLT Std" w:eastAsia="Times New Roman" w:hAnsi="HelveticaNeueLT Std"/>
      <w:sz w:val="24"/>
      <w:szCs w:val="24"/>
    </w:rPr>
  </w:style>
  <w:style w:type="character" w:customStyle="1" w:styleId="text1">
    <w:name w:val="text1"/>
    <w:basedOn w:val="DefaultParagraphFont"/>
    <w:rsid w:val="00B23816"/>
    <w:rPr>
      <w:rFonts w:ascii="Arial" w:hAnsi="Arial" w:cs="Arial" w:hint="default"/>
      <w:caps w:val="0"/>
      <w:strike w:val="0"/>
      <w:dstrike w:val="0"/>
      <w:color w:val="444444"/>
      <w:sz w:val="18"/>
      <w:szCs w:val="18"/>
      <w:u w:val="none"/>
      <w:effect w:val="none"/>
    </w:rPr>
  </w:style>
  <w:style w:type="character" w:styleId="CommentReference">
    <w:name w:val="annotation reference"/>
    <w:basedOn w:val="DefaultParagraphFont"/>
    <w:uiPriority w:val="99"/>
    <w:semiHidden/>
    <w:unhideWhenUsed/>
    <w:rsid w:val="00F8185E"/>
    <w:rPr>
      <w:sz w:val="16"/>
      <w:szCs w:val="16"/>
    </w:rPr>
  </w:style>
  <w:style w:type="paragraph" w:styleId="CommentText">
    <w:name w:val="annotation text"/>
    <w:basedOn w:val="Normal"/>
    <w:link w:val="CommentTextChar"/>
    <w:uiPriority w:val="99"/>
    <w:unhideWhenUsed/>
    <w:rsid w:val="00F8185E"/>
    <w:pPr>
      <w:spacing w:line="240" w:lineRule="auto"/>
    </w:pPr>
    <w:rPr>
      <w:sz w:val="20"/>
      <w:szCs w:val="20"/>
    </w:rPr>
  </w:style>
  <w:style w:type="character" w:customStyle="1" w:styleId="CommentTextChar">
    <w:name w:val="Comment Text Char"/>
    <w:basedOn w:val="DefaultParagraphFont"/>
    <w:link w:val="CommentText"/>
    <w:uiPriority w:val="99"/>
    <w:rsid w:val="00F8185E"/>
  </w:style>
  <w:style w:type="paragraph" w:styleId="CommentSubject">
    <w:name w:val="annotation subject"/>
    <w:basedOn w:val="CommentText"/>
    <w:next w:val="CommentText"/>
    <w:link w:val="CommentSubjectChar"/>
    <w:uiPriority w:val="99"/>
    <w:semiHidden/>
    <w:unhideWhenUsed/>
    <w:rsid w:val="00F8185E"/>
    <w:rPr>
      <w:b/>
      <w:bCs/>
    </w:rPr>
  </w:style>
  <w:style w:type="character" w:customStyle="1" w:styleId="CommentSubjectChar">
    <w:name w:val="Comment Subject Char"/>
    <w:basedOn w:val="CommentTextChar"/>
    <w:link w:val="CommentSubject"/>
    <w:uiPriority w:val="99"/>
    <w:semiHidden/>
    <w:rsid w:val="00F8185E"/>
    <w:rPr>
      <w:b/>
      <w:bCs/>
    </w:rPr>
  </w:style>
  <w:style w:type="character" w:customStyle="1" w:styleId="Heading3Char">
    <w:name w:val="Heading 3 Char"/>
    <w:basedOn w:val="DefaultParagraphFont"/>
    <w:link w:val="Heading3"/>
    <w:uiPriority w:val="9"/>
    <w:rsid w:val="002557D5"/>
    <w:rPr>
      <w:rFonts w:asciiTheme="majorHAnsi" w:eastAsiaTheme="majorEastAsia" w:hAnsiTheme="majorHAnsi" w:cstheme="majorBidi"/>
      <w:b/>
      <w:bCs/>
      <w:color w:val="4F81BD" w:themeColor="accent1"/>
      <w:sz w:val="22"/>
      <w:szCs w:val="22"/>
    </w:rPr>
  </w:style>
  <w:style w:type="paragraph" w:styleId="Revision">
    <w:name w:val="Revision"/>
    <w:hidden/>
    <w:uiPriority w:val="99"/>
    <w:semiHidden/>
    <w:rsid w:val="00102AB2"/>
    <w:rPr>
      <w:sz w:val="22"/>
      <w:szCs w:val="22"/>
    </w:rPr>
  </w:style>
  <w:style w:type="paragraph" w:customStyle="1" w:styleId="CM11">
    <w:name w:val="CM11"/>
    <w:basedOn w:val="Normal"/>
    <w:next w:val="Normal"/>
    <w:uiPriority w:val="99"/>
    <w:rsid w:val="00316D29"/>
    <w:pPr>
      <w:autoSpaceDE w:val="0"/>
      <w:autoSpaceDN w:val="0"/>
      <w:adjustRightInd w:val="0"/>
      <w:spacing w:after="0" w:line="240" w:lineRule="auto"/>
    </w:pPr>
    <w:rPr>
      <w:rFonts w:ascii="Times New Roman" w:hAnsi="Times New Roman"/>
      <w:sz w:val="24"/>
      <w:szCs w:val="24"/>
    </w:rPr>
  </w:style>
  <w:style w:type="table" w:styleId="TableGrid">
    <w:name w:val="Table Grid"/>
    <w:basedOn w:val="TableNormal"/>
    <w:uiPriority w:val="59"/>
    <w:rsid w:val="00B13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095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C3F87"/>
    <w:pPr>
      <w:autoSpaceDE w:val="0"/>
      <w:autoSpaceDN w:val="0"/>
      <w:adjustRightInd w:val="0"/>
    </w:pPr>
    <w:rPr>
      <w:rFonts w:ascii="Candara" w:eastAsiaTheme="minorHAnsi" w:hAnsi="Candara" w:cs="Candara"/>
      <w:color w:val="000000"/>
      <w:sz w:val="24"/>
      <w:szCs w:val="24"/>
    </w:rPr>
  </w:style>
  <w:style w:type="character" w:customStyle="1" w:styleId="Heading2Char">
    <w:name w:val="Heading 2 Char"/>
    <w:basedOn w:val="DefaultParagraphFont"/>
    <w:link w:val="Heading2"/>
    <w:uiPriority w:val="9"/>
    <w:semiHidden/>
    <w:rsid w:val="0041371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2524">
      <w:bodyDiv w:val="1"/>
      <w:marLeft w:val="0"/>
      <w:marRight w:val="0"/>
      <w:marTop w:val="0"/>
      <w:marBottom w:val="0"/>
      <w:divBdr>
        <w:top w:val="none" w:sz="0" w:space="0" w:color="auto"/>
        <w:left w:val="none" w:sz="0" w:space="0" w:color="auto"/>
        <w:bottom w:val="none" w:sz="0" w:space="0" w:color="auto"/>
        <w:right w:val="none" w:sz="0" w:space="0" w:color="auto"/>
      </w:divBdr>
      <w:divsChild>
        <w:div w:id="1724252830">
          <w:marLeft w:val="408"/>
          <w:marRight w:val="408"/>
          <w:marTop w:val="0"/>
          <w:marBottom w:val="0"/>
          <w:divBdr>
            <w:top w:val="none" w:sz="0" w:space="0" w:color="auto"/>
            <w:left w:val="none" w:sz="0" w:space="0" w:color="auto"/>
            <w:bottom w:val="none" w:sz="0" w:space="0" w:color="auto"/>
            <w:right w:val="none" w:sz="0" w:space="0" w:color="auto"/>
          </w:divBdr>
        </w:div>
      </w:divsChild>
    </w:div>
    <w:div w:id="34232660">
      <w:bodyDiv w:val="1"/>
      <w:marLeft w:val="0"/>
      <w:marRight w:val="0"/>
      <w:marTop w:val="0"/>
      <w:marBottom w:val="0"/>
      <w:divBdr>
        <w:top w:val="none" w:sz="0" w:space="0" w:color="auto"/>
        <w:left w:val="none" w:sz="0" w:space="0" w:color="auto"/>
        <w:bottom w:val="none" w:sz="0" w:space="0" w:color="auto"/>
        <w:right w:val="none" w:sz="0" w:space="0" w:color="auto"/>
      </w:divBdr>
    </w:div>
    <w:div w:id="68234685">
      <w:bodyDiv w:val="1"/>
      <w:marLeft w:val="0"/>
      <w:marRight w:val="0"/>
      <w:marTop w:val="0"/>
      <w:marBottom w:val="0"/>
      <w:divBdr>
        <w:top w:val="none" w:sz="0" w:space="0" w:color="auto"/>
        <w:left w:val="none" w:sz="0" w:space="0" w:color="auto"/>
        <w:bottom w:val="none" w:sz="0" w:space="0" w:color="auto"/>
        <w:right w:val="none" w:sz="0" w:space="0" w:color="auto"/>
      </w:divBdr>
    </w:div>
    <w:div w:id="79913653">
      <w:bodyDiv w:val="1"/>
      <w:marLeft w:val="0"/>
      <w:marRight w:val="0"/>
      <w:marTop w:val="0"/>
      <w:marBottom w:val="0"/>
      <w:divBdr>
        <w:top w:val="none" w:sz="0" w:space="0" w:color="auto"/>
        <w:left w:val="none" w:sz="0" w:space="0" w:color="auto"/>
        <w:bottom w:val="none" w:sz="0" w:space="0" w:color="auto"/>
        <w:right w:val="none" w:sz="0" w:space="0" w:color="auto"/>
      </w:divBdr>
    </w:div>
    <w:div w:id="100422291">
      <w:bodyDiv w:val="1"/>
      <w:marLeft w:val="0"/>
      <w:marRight w:val="0"/>
      <w:marTop w:val="0"/>
      <w:marBottom w:val="0"/>
      <w:divBdr>
        <w:top w:val="none" w:sz="0" w:space="0" w:color="auto"/>
        <w:left w:val="none" w:sz="0" w:space="0" w:color="auto"/>
        <w:bottom w:val="none" w:sz="0" w:space="0" w:color="auto"/>
        <w:right w:val="none" w:sz="0" w:space="0" w:color="auto"/>
      </w:divBdr>
    </w:div>
    <w:div w:id="156120736">
      <w:bodyDiv w:val="1"/>
      <w:marLeft w:val="0"/>
      <w:marRight w:val="0"/>
      <w:marTop w:val="0"/>
      <w:marBottom w:val="0"/>
      <w:divBdr>
        <w:top w:val="none" w:sz="0" w:space="0" w:color="auto"/>
        <w:left w:val="none" w:sz="0" w:space="0" w:color="auto"/>
        <w:bottom w:val="none" w:sz="0" w:space="0" w:color="auto"/>
        <w:right w:val="none" w:sz="0" w:space="0" w:color="auto"/>
      </w:divBdr>
    </w:div>
    <w:div w:id="181096216">
      <w:bodyDiv w:val="1"/>
      <w:marLeft w:val="0"/>
      <w:marRight w:val="0"/>
      <w:marTop w:val="0"/>
      <w:marBottom w:val="0"/>
      <w:divBdr>
        <w:top w:val="none" w:sz="0" w:space="0" w:color="auto"/>
        <w:left w:val="none" w:sz="0" w:space="0" w:color="auto"/>
        <w:bottom w:val="none" w:sz="0" w:space="0" w:color="auto"/>
        <w:right w:val="none" w:sz="0" w:space="0" w:color="auto"/>
      </w:divBdr>
    </w:div>
    <w:div w:id="210964028">
      <w:bodyDiv w:val="1"/>
      <w:marLeft w:val="0"/>
      <w:marRight w:val="0"/>
      <w:marTop w:val="0"/>
      <w:marBottom w:val="0"/>
      <w:divBdr>
        <w:top w:val="none" w:sz="0" w:space="0" w:color="auto"/>
        <w:left w:val="none" w:sz="0" w:space="0" w:color="auto"/>
        <w:bottom w:val="none" w:sz="0" w:space="0" w:color="auto"/>
        <w:right w:val="none" w:sz="0" w:space="0" w:color="auto"/>
      </w:divBdr>
    </w:div>
    <w:div w:id="366831511">
      <w:bodyDiv w:val="1"/>
      <w:marLeft w:val="0"/>
      <w:marRight w:val="0"/>
      <w:marTop w:val="0"/>
      <w:marBottom w:val="0"/>
      <w:divBdr>
        <w:top w:val="none" w:sz="0" w:space="0" w:color="auto"/>
        <w:left w:val="none" w:sz="0" w:space="0" w:color="auto"/>
        <w:bottom w:val="none" w:sz="0" w:space="0" w:color="auto"/>
        <w:right w:val="none" w:sz="0" w:space="0" w:color="auto"/>
      </w:divBdr>
    </w:div>
    <w:div w:id="382825249">
      <w:bodyDiv w:val="1"/>
      <w:marLeft w:val="0"/>
      <w:marRight w:val="0"/>
      <w:marTop w:val="0"/>
      <w:marBottom w:val="0"/>
      <w:divBdr>
        <w:top w:val="none" w:sz="0" w:space="0" w:color="auto"/>
        <w:left w:val="none" w:sz="0" w:space="0" w:color="auto"/>
        <w:bottom w:val="none" w:sz="0" w:space="0" w:color="auto"/>
        <w:right w:val="none" w:sz="0" w:space="0" w:color="auto"/>
      </w:divBdr>
    </w:div>
    <w:div w:id="395015371">
      <w:bodyDiv w:val="1"/>
      <w:marLeft w:val="0"/>
      <w:marRight w:val="0"/>
      <w:marTop w:val="0"/>
      <w:marBottom w:val="0"/>
      <w:divBdr>
        <w:top w:val="none" w:sz="0" w:space="0" w:color="auto"/>
        <w:left w:val="none" w:sz="0" w:space="0" w:color="auto"/>
        <w:bottom w:val="none" w:sz="0" w:space="0" w:color="auto"/>
        <w:right w:val="none" w:sz="0" w:space="0" w:color="auto"/>
      </w:divBdr>
    </w:div>
    <w:div w:id="399015908">
      <w:bodyDiv w:val="1"/>
      <w:marLeft w:val="0"/>
      <w:marRight w:val="0"/>
      <w:marTop w:val="0"/>
      <w:marBottom w:val="0"/>
      <w:divBdr>
        <w:top w:val="none" w:sz="0" w:space="0" w:color="auto"/>
        <w:left w:val="none" w:sz="0" w:space="0" w:color="auto"/>
        <w:bottom w:val="none" w:sz="0" w:space="0" w:color="auto"/>
        <w:right w:val="none" w:sz="0" w:space="0" w:color="auto"/>
      </w:divBdr>
    </w:div>
    <w:div w:id="411396689">
      <w:bodyDiv w:val="1"/>
      <w:marLeft w:val="0"/>
      <w:marRight w:val="0"/>
      <w:marTop w:val="0"/>
      <w:marBottom w:val="0"/>
      <w:divBdr>
        <w:top w:val="none" w:sz="0" w:space="0" w:color="auto"/>
        <w:left w:val="none" w:sz="0" w:space="0" w:color="auto"/>
        <w:bottom w:val="none" w:sz="0" w:space="0" w:color="auto"/>
        <w:right w:val="none" w:sz="0" w:space="0" w:color="auto"/>
      </w:divBdr>
    </w:div>
    <w:div w:id="436869067">
      <w:bodyDiv w:val="1"/>
      <w:marLeft w:val="0"/>
      <w:marRight w:val="0"/>
      <w:marTop w:val="0"/>
      <w:marBottom w:val="0"/>
      <w:divBdr>
        <w:top w:val="none" w:sz="0" w:space="0" w:color="auto"/>
        <w:left w:val="none" w:sz="0" w:space="0" w:color="auto"/>
        <w:bottom w:val="none" w:sz="0" w:space="0" w:color="auto"/>
        <w:right w:val="none" w:sz="0" w:space="0" w:color="auto"/>
      </w:divBdr>
    </w:div>
    <w:div w:id="579097630">
      <w:bodyDiv w:val="1"/>
      <w:marLeft w:val="0"/>
      <w:marRight w:val="0"/>
      <w:marTop w:val="0"/>
      <w:marBottom w:val="0"/>
      <w:divBdr>
        <w:top w:val="none" w:sz="0" w:space="0" w:color="auto"/>
        <w:left w:val="none" w:sz="0" w:space="0" w:color="auto"/>
        <w:bottom w:val="none" w:sz="0" w:space="0" w:color="auto"/>
        <w:right w:val="none" w:sz="0" w:space="0" w:color="auto"/>
      </w:divBdr>
    </w:div>
    <w:div w:id="655577030">
      <w:bodyDiv w:val="1"/>
      <w:marLeft w:val="0"/>
      <w:marRight w:val="0"/>
      <w:marTop w:val="0"/>
      <w:marBottom w:val="0"/>
      <w:divBdr>
        <w:top w:val="none" w:sz="0" w:space="0" w:color="auto"/>
        <w:left w:val="none" w:sz="0" w:space="0" w:color="auto"/>
        <w:bottom w:val="none" w:sz="0" w:space="0" w:color="auto"/>
        <w:right w:val="none" w:sz="0" w:space="0" w:color="auto"/>
      </w:divBdr>
    </w:div>
    <w:div w:id="730930399">
      <w:bodyDiv w:val="1"/>
      <w:marLeft w:val="0"/>
      <w:marRight w:val="0"/>
      <w:marTop w:val="0"/>
      <w:marBottom w:val="0"/>
      <w:divBdr>
        <w:top w:val="none" w:sz="0" w:space="0" w:color="auto"/>
        <w:left w:val="none" w:sz="0" w:space="0" w:color="auto"/>
        <w:bottom w:val="none" w:sz="0" w:space="0" w:color="auto"/>
        <w:right w:val="none" w:sz="0" w:space="0" w:color="auto"/>
      </w:divBdr>
    </w:div>
    <w:div w:id="825825491">
      <w:bodyDiv w:val="1"/>
      <w:marLeft w:val="0"/>
      <w:marRight w:val="0"/>
      <w:marTop w:val="0"/>
      <w:marBottom w:val="0"/>
      <w:divBdr>
        <w:top w:val="none" w:sz="0" w:space="0" w:color="auto"/>
        <w:left w:val="none" w:sz="0" w:space="0" w:color="auto"/>
        <w:bottom w:val="none" w:sz="0" w:space="0" w:color="auto"/>
        <w:right w:val="none" w:sz="0" w:space="0" w:color="auto"/>
      </w:divBdr>
      <w:divsChild>
        <w:div w:id="428695480">
          <w:marLeft w:val="0"/>
          <w:marRight w:val="0"/>
          <w:marTop w:val="0"/>
          <w:marBottom w:val="0"/>
          <w:divBdr>
            <w:top w:val="none" w:sz="0" w:space="0" w:color="auto"/>
            <w:left w:val="none" w:sz="0" w:space="0" w:color="auto"/>
            <w:bottom w:val="none" w:sz="0" w:space="0" w:color="auto"/>
            <w:right w:val="none" w:sz="0" w:space="0" w:color="auto"/>
          </w:divBdr>
          <w:divsChild>
            <w:div w:id="1941791291">
              <w:marLeft w:val="0"/>
              <w:marRight w:val="0"/>
              <w:marTop w:val="0"/>
              <w:marBottom w:val="0"/>
              <w:divBdr>
                <w:top w:val="none" w:sz="0" w:space="0" w:color="auto"/>
                <w:left w:val="none" w:sz="0" w:space="0" w:color="auto"/>
                <w:bottom w:val="none" w:sz="0" w:space="0" w:color="auto"/>
                <w:right w:val="none" w:sz="0" w:space="0" w:color="auto"/>
              </w:divBdr>
              <w:divsChild>
                <w:div w:id="1123501431">
                  <w:marLeft w:val="0"/>
                  <w:marRight w:val="0"/>
                  <w:marTop w:val="0"/>
                  <w:marBottom w:val="0"/>
                  <w:divBdr>
                    <w:top w:val="none" w:sz="0" w:space="0" w:color="auto"/>
                    <w:left w:val="none" w:sz="0" w:space="0" w:color="auto"/>
                    <w:bottom w:val="none" w:sz="0" w:space="0" w:color="auto"/>
                    <w:right w:val="none" w:sz="0" w:space="0" w:color="auto"/>
                  </w:divBdr>
                  <w:divsChild>
                    <w:div w:id="1963001127">
                      <w:marLeft w:val="0"/>
                      <w:marRight w:val="0"/>
                      <w:marTop w:val="0"/>
                      <w:marBottom w:val="0"/>
                      <w:divBdr>
                        <w:top w:val="none" w:sz="0" w:space="0" w:color="auto"/>
                        <w:left w:val="none" w:sz="0" w:space="0" w:color="auto"/>
                        <w:bottom w:val="none" w:sz="0" w:space="0" w:color="auto"/>
                        <w:right w:val="none" w:sz="0" w:space="0" w:color="auto"/>
                      </w:divBdr>
                      <w:divsChild>
                        <w:div w:id="1465538949">
                          <w:marLeft w:val="0"/>
                          <w:marRight w:val="0"/>
                          <w:marTop w:val="0"/>
                          <w:marBottom w:val="0"/>
                          <w:divBdr>
                            <w:top w:val="none" w:sz="0" w:space="0" w:color="auto"/>
                            <w:left w:val="none" w:sz="0" w:space="0" w:color="auto"/>
                            <w:bottom w:val="none" w:sz="0" w:space="0" w:color="auto"/>
                            <w:right w:val="none" w:sz="0" w:space="0" w:color="auto"/>
                          </w:divBdr>
                          <w:divsChild>
                            <w:div w:id="35668729">
                              <w:marLeft w:val="0"/>
                              <w:marRight w:val="0"/>
                              <w:marTop w:val="0"/>
                              <w:marBottom w:val="0"/>
                              <w:divBdr>
                                <w:top w:val="none" w:sz="0" w:space="0" w:color="auto"/>
                                <w:left w:val="none" w:sz="0" w:space="0" w:color="auto"/>
                                <w:bottom w:val="none" w:sz="0" w:space="0" w:color="auto"/>
                                <w:right w:val="none" w:sz="0" w:space="0" w:color="auto"/>
                              </w:divBdr>
                              <w:divsChild>
                                <w:div w:id="323553734">
                                  <w:marLeft w:val="0"/>
                                  <w:marRight w:val="0"/>
                                  <w:marTop w:val="0"/>
                                  <w:marBottom w:val="0"/>
                                  <w:divBdr>
                                    <w:top w:val="none" w:sz="0" w:space="0" w:color="auto"/>
                                    <w:left w:val="none" w:sz="0" w:space="0" w:color="auto"/>
                                    <w:bottom w:val="none" w:sz="0" w:space="0" w:color="auto"/>
                                    <w:right w:val="none" w:sz="0" w:space="0" w:color="auto"/>
                                  </w:divBdr>
                                  <w:divsChild>
                                    <w:div w:id="199712832">
                                      <w:marLeft w:val="0"/>
                                      <w:marRight w:val="0"/>
                                      <w:marTop w:val="0"/>
                                      <w:marBottom w:val="0"/>
                                      <w:divBdr>
                                        <w:top w:val="none" w:sz="0" w:space="0" w:color="auto"/>
                                        <w:left w:val="none" w:sz="0" w:space="0" w:color="auto"/>
                                        <w:bottom w:val="none" w:sz="0" w:space="0" w:color="auto"/>
                                        <w:right w:val="none" w:sz="0" w:space="0" w:color="auto"/>
                                      </w:divBdr>
                                      <w:divsChild>
                                        <w:div w:id="8675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522143">
      <w:bodyDiv w:val="1"/>
      <w:marLeft w:val="0"/>
      <w:marRight w:val="0"/>
      <w:marTop w:val="0"/>
      <w:marBottom w:val="0"/>
      <w:divBdr>
        <w:top w:val="none" w:sz="0" w:space="0" w:color="auto"/>
        <w:left w:val="none" w:sz="0" w:space="0" w:color="auto"/>
        <w:bottom w:val="none" w:sz="0" w:space="0" w:color="auto"/>
        <w:right w:val="none" w:sz="0" w:space="0" w:color="auto"/>
      </w:divBdr>
    </w:div>
    <w:div w:id="847673882">
      <w:bodyDiv w:val="1"/>
      <w:marLeft w:val="0"/>
      <w:marRight w:val="0"/>
      <w:marTop w:val="0"/>
      <w:marBottom w:val="0"/>
      <w:divBdr>
        <w:top w:val="none" w:sz="0" w:space="0" w:color="auto"/>
        <w:left w:val="none" w:sz="0" w:space="0" w:color="auto"/>
        <w:bottom w:val="none" w:sz="0" w:space="0" w:color="auto"/>
        <w:right w:val="none" w:sz="0" w:space="0" w:color="auto"/>
      </w:divBdr>
    </w:div>
    <w:div w:id="965820348">
      <w:bodyDiv w:val="1"/>
      <w:marLeft w:val="0"/>
      <w:marRight w:val="0"/>
      <w:marTop w:val="0"/>
      <w:marBottom w:val="0"/>
      <w:divBdr>
        <w:top w:val="none" w:sz="0" w:space="0" w:color="auto"/>
        <w:left w:val="none" w:sz="0" w:space="0" w:color="auto"/>
        <w:bottom w:val="none" w:sz="0" w:space="0" w:color="auto"/>
        <w:right w:val="none" w:sz="0" w:space="0" w:color="auto"/>
      </w:divBdr>
    </w:div>
    <w:div w:id="975722639">
      <w:bodyDiv w:val="1"/>
      <w:marLeft w:val="0"/>
      <w:marRight w:val="0"/>
      <w:marTop w:val="0"/>
      <w:marBottom w:val="0"/>
      <w:divBdr>
        <w:top w:val="none" w:sz="0" w:space="0" w:color="auto"/>
        <w:left w:val="none" w:sz="0" w:space="0" w:color="auto"/>
        <w:bottom w:val="none" w:sz="0" w:space="0" w:color="auto"/>
        <w:right w:val="none" w:sz="0" w:space="0" w:color="auto"/>
      </w:divBdr>
      <w:divsChild>
        <w:div w:id="1837377307">
          <w:marLeft w:val="0"/>
          <w:marRight w:val="0"/>
          <w:marTop w:val="0"/>
          <w:marBottom w:val="0"/>
          <w:divBdr>
            <w:top w:val="none" w:sz="0" w:space="0" w:color="auto"/>
            <w:left w:val="none" w:sz="0" w:space="0" w:color="auto"/>
            <w:bottom w:val="none" w:sz="0" w:space="0" w:color="auto"/>
            <w:right w:val="none" w:sz="0" w:space="0" w:color="auto"/>
          </w:divBdr>
          <w:divsChild>
            <w:div w:id="563756002">
              <w:marLeft w:val="0"/>
              <w:marRight w:val="0"/>
              <w:marTop w:val="0"/>
              <w:marBottom w:val="0"/>
              <w:divBdr>
                <w:top w:val="none" w:sz="0" w:space="0" w:color="auto"/>
                <w:left w:val="none" w:sz="0" w:space="0" w:color="auto"/>
                <w:bottom w:val="none" w:sz="0" w:space="0" w:color="auto"/>
                <w:right w:val="none" w:sz="0" w:space="0" w:color="auto"/>
              </w:divBdr>
              <w:divsChild>
                <w:div w:id="1956908824">
                  <w:marLeft w:val="0"/>
                  <w:marRight w:val="0"/>
                  <w:marTop w:val="0"/>
                  <w:marBottom w:val="0"/>
                  <w:divBdr>
                    <w:top w:val="none" w:sz="0" w:space="0" w:color="auto"/>
                    <w:left w:val="none" w:sz="0" w:space="0" w:color="auto"/>
                    <w:bottom w:val="none" w:sz="0" w:space="0" w:color="auto"/>
                    <w:right w:val="none" w:sz="0" w:space="0" w:color="auto"/>
                  </w:divBdr>
                  <w:divsChild>
                    <w:div w:id="783039492">
                      <w:marLeft w:val="0"/>
                      <w:marRight w:val="0"/>
                      <w:marTop w:val="0"/>
                      <w:marBottom w:val="0"/>
                      <w:divBdr>
                        <w:top w:val="none" w:sz="0" w:space="0" w:color="auto"/>
                        <w:left w:val="none" w:sz="0" w:space="0" w:color="auto"/>
                        <w:bottom w:val="none" w:sz="0" w:space="0" w:color="auto"/>
                        <w:right w:val="none" w:sz="0" w:space="0" w:color="auto"/>
                      </w:divBdr>
                      <w:divsChild>
                        <w:div w:id="1693873014">
                          <w:marLeft w:val="0"/>
                          <w:marRight w:val="0"/>
                          <w:marTop w:val="0"/>
                          <w:marBottom w:val="0"/>
                          <w:divBdr>
                            <w:top w:val="none" w:sz="0" w:space="0" w:color="auto"/>
                            <w:left w:val="none" w:sz="0" w:space="0" w:color="auto"/>
                            <w:bottom w:val="none" w:sz="0" w:space="0" w:color="auto"/>
                            <w:right w:val="none" w:sz="0" w:space="0" w:color="auto"/>
                          </w:divBdr>
                          <w:divsChild>
                            <w:div w:id="447436839">
                              <w:marLeft w:val="0"/>
                              <w:marRight w:val="0"/>
                              <w:marTop w:val="0"/>
                              <w:marBottom w:val="0"/>
                              <w:divBdr>
                                <w:top w:val="none" w:sz="0" w:space="0" w:color="auto"/>
                                <w:left w:val="none" w:sz="0" w:space="0" w:color="auto"/>
                                <w:bottom w:val="none" w:sz="0" w:space="0" w:color="auto"/>
                                <w:right w:val="none" w:sz="0" w:space="0" w:color="auto"/>
                              </w:divBdr>
                              <w:divsChild>
                                <w:div w:id="224999545">
                                  <w:marLeft w:val="0"/>
                                  <w:marRight w:val="0"/>
                                  <w:marTop w:val="0"/>
                                  <w:marBottom w:val="0"/>
                                  <w:divBdr>
                                    <w:top w:val="none" w:sz="0" w:space="0" w:color="auto"/>
                                    <w:left w:val="none" w:sz="0" w:space="0" w:color="auto"/>
                                    <w:bottom w:val="none" w:sz="0" w:space="0" w:color="auto"/>
                                    <w:right w:val="none" w:sz="0" w:space="0" w:color="auto"/>
                                  </w:divBdr>
                                  <w:divsChild>
                                    <w:div w:id="609049303">
                                      <w:marLeft w:val="0"/>
                                      <w:marRight w:val="0"/>
                                      <w:marTop w:val="0"/>
                                      <w:marBottom w:val="0"/>
                                      <w:divBdr>
                                        <w:top w:val="none" w:sz="0" w:space="0" w:color="auto"/>
                                        <w:left w:val="none" w:sz="0" w:space="0" w:color="auto"/>
                                        <w:bottom w:val="none" w:sz="0" w:space="0" w:color="auto"/>
                                        <w:right w:val="none" w:sz="0" w:space="0" w:color="auto"/>
                                      </w:divBdr>
                                      <w:divsChild>
                                        <w:div w:id="13452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224695">
      <w:bodyDiv w:val="1"/>
      <w:marLeft w:val="0"/>
      <w:marRight w:val="0"/>
      <w:marTop w:val="0"/>
      <w:marBottom w:val="0"/>
      <w:divBdr>
        <w:top w:val="none" w:sz="0" w:space="0" w:color="auto"/>
        <w:left w:val="none" w:sz="0" w:space="0" w:color="auto"/>
        <w:bottom w:val="none" w:sz="0" w:space="0" w:color="auto"/>
        <w:right w:val="none" w:sz="0" w:space="0" w:color="auto"/>
      </w:divBdr>
    </w:div>
    <w:div w:id="1122185152">
      <w:bodyDiv w:val="1"/>
      <w:marLeft w:val="0"/>
      <w:marRight w:val="0"/>
      <w:marTop w:val="0"/>
      <w:marBottom w:val="0"/>
      <w:divBdr>
        <w:top w:val="none" w:sz="0" w:space="0" w:color="auto"/>
        <w:left w:val="none" w:sz="0" w:space="0" w:color="auto"/>
        <w:bottom w:val="none" w:sz="0" w:space="0" w:color="auto"/>
        <w:right w:val="none" w:sz="0" w:space="0" w:color="auto"/>
      </w:divBdr>
      <w:divsChild>
        <w:div w:id="1844125473">
          <w:marLeft w:val="408"/>
          <w:marRight w:val="408"/>
          <w:marTop w:val="0"/>
          <w:marBottom w:val="0"/>
          <w:divBdr>
            <w:top w:val="none" w:sz="0" w:space="0" w:color="auto"/>
            <w:left w:val="none" w:sz="0" w:space="0" w:color="auto"/>
            <w:bottom w:val="none" w:sz="0" w:space="0" w:color="auto"/>
            <w:right w:val="none" w:sz="0" w:space="0" w:color="auto"/>
          </w:divBdr>
        </w:div>
      </w:divsChild>
    </w:div>
    <w:div w:id="1155755015">
      <w:bodyDiv w:val="1"/>
      <w:marLeft w:val="0"/>
      <w:marRight w:val="0"/>
      <w:marTop w:val="0"/>
      <w:marBottom w:val="0"/>
      <w:divBdr>
        <w:top w:val="none" w:sz="0" w:space="0" w:color="auto"/>
        <w:left w:val="none" w:sz="0" w:space="0" w:color="auto"/>
        <w:bottom w:val="none" w:sz="0" w:space="0" w:color="auto"/>
        <w:right w:val="none" w:sz="0" w:space="0" w:color="auto"/>
      </w:divBdr>
      <w:divsChild>
        <w:div w:id="81030377">
          <w:marLeft w:val="408"/>
          <w:marRight w:val="408"/>
          <w:marTop w:val="0"/>
          <w:marBottom w:val="0"/>
          <w:divBdr>
            <w:top w:val="none" w:sz="0" w:space="0" w:color="auto"/>
            <w:left w:val="none" w:sz="0" w:space="0" w:color="auto"/>
            <w:bottom w:val="none" w:sz="0" w:space="0" w:color="auto"/>
            <w:right w:val="none" w:sz="0" w:space="0" w:color="auto"/>
          </w:divBdr>
        </w:div>
      </w:divsChild>
    </w:div>
    <w:div w:id="1267154033">
      <w:bodyDiv w:val="1"/>
      <w:marLeft w:val="0"/>
      <w:marRight w:val="0"/>
      <w:marTop w:val="0"/>
      <w:marBottom w:val="0"/>
      <w:divBdr>
        <w:top w:val="none" w:sz="0" w:space="0" w:color="auto"/>
        <w:left w:val="none" w:sz="0" w:space="0" w:color="auto"/>
        <w:bottom w:val="none" w:sz="0" w:space="0" w:color="auto"/>
        <w:right w:val="none" w:sz="0" w:space="0" w:color="auto"/>
      </w:divBdr>
      <w:divsChild>
        <w:div w:id="1714425372">
          <w:marLeft w:val="0"/>
          <w:marRight w:val="0"/>
          <w:marTop w:val="0"/>
          <w:marBottom w:val="0"/>
          <w:divBdr>
            <w:top w:val="none" w:sz="0" w:space="0" w:color="auto"/>
            <w:left w:val="none" w:sz="0" w:space="0" w:color="auto"/>
            <w:bottom w:val="none" w:sz="0" w:space="0" w:color="auto"/>
            <w:right w:val="none" w:sz="0" w:space="0" w:color="auto"/>
          </w:divBdr>
          <w:divsChild>
            <w:div w:id="725108353">
              <w:marLeft w:val="0"/>
              <w:marRight w:val="0"/>
              <w:marTop w:val="0"/>
              <w:marBottom w:val="0"/>
              <w:divBdr>
                <w:top w:val="none" w:sz="0" w:space="0" w:color="auto"/>
                <w:left w:val="none" w:sz="0" w:space="0" w:color="auto"/>
                <w:bottom w:val="none" w:sz="0" w:space="0" w:color="auto"/>
                <w:right w:val="none" w:sz="0" w:space="0" w:color="auto"/>
              </w:divBdr>
              <w:divsChild>
                <w:div w:id="1715153617">
                  <w:marLeft w:val="0"/>
                  <w:marRight w:val="0"/>
                  <w:marTop w:val="0"/>
                  <w:marBottom w:val="0"/>
                  <w:divBdr>
                    <w:top w:val="none" w:sz="0" w:space="0" w:color="auto"/>
                    <w:left w:val="none" w:sz="0" w:space="0" w:color="auto"/>
                    <w:bottom w:val="none" w:sz="0" w:space="0" w:color="auto"/>
                    <w:right w:val="none" w:sz="0" w:space="0" w:color="auto"/>
                  </w:divBdr>
                  <w:divsChild>
                    <w:div w:id="262617538">
                      <w:marLeft w:val="0"/>
                      <w:marRight w:val="0"/>
                      <w:marTop w:val="0"/>
                      <w:marBottom w:val="0"/>
                      <w:divBdr>
                        <w:top w:val="none" w:sz="0" w:space="0" w:color="auto"/>
                        <w:left w:val="none" w:sz="0" w:space="0" w:color="auto"/>
                        <w:bottom w:val="none" w:sz="0" w:space="0" w:color="auto"/>
                        <w:right w:val="none" w:sz="0" w:space="0" w:color="auto"/>
                      </w:divBdr>
                      <w:divsChild>
                        <w:div w:id="1454440558">
                          <w:marLeft w:val="0"/>
                          <w:marRight w:val="0"/>
                          <w:marTop w:val="0"/>
                          <w:marBottom w:val="0"/>
                          <w:divBdr>
                            <w:top w:val="none" w:sz="0" w:space="0" w:color="auto"/>
                            <w:left w:val="none" w:sz="0" w:space="0" w:color="auto"/>
                            <w:bottom w:val="none" w:sz="0" w:space="0" w:color="auto"/>
                            <w:right w:val="none" w:sz="0" w:space="0" w:color="auto"/>
                          </w:divBdr>
                          <w:divsChild>
                            <w:div w:id="202521740">
                              <w:marLeft w:val="0"/>
                              <w:marRight w:val="0"/>
                              <w:marTop w:val="0"/>
                              <w:marBottom w:val="0"/>
                              <w:divBdr>
                                <w:top w:val="none" w:sz="0" w:space="0" w:color="auto"/>
                                <w:left w:val="none" w:sz="0" w:space="0" w:color="auto"/>
                                <w:bottom w:val="none" w:sz="0" w:space="0" w:color="auto"/>
                                <w:right w:val="none" w:sz="0" w:space="0" w:color="auto"/>
                              </w:divBdr>
                              <w:divsChild>
                                <w:div w:id="1776443109">
                                  <w:marLeft w:val="0"/>
                                  <w:marRight w:val="0"/>
                                  <w:marTop w:val="0"/>
                                  <w:marBottom w:val="0"/>
                                  <w:divBdr>
                                    <w:top w:val="none" w:sz="0" w:space="0" w:color="auto"/>
                                    <w:left w:val="none" w:sz="0" w:space="0" w:color="auto"/>
                                    <w:bottom w:val="none" w:sz="0" w:space="0" w:color="auto"/>
                                    <w:right w:val="none" w:sz="0" w:space="0" w:color="auto"/>
                                  </w:divBdr>
                                  <w:divsChild>
                                    <w:div w:id="690030218">
                                      <w:marLeft w:val="0"/>
                                      <w:marRight w:val="0"/>
                                      <w:marTop w:val="0"/>
                                      <w:marBottom w:val="0"/>
                                      <w:divBdr>
                                        <w:top w:val="none" w:sz="0" w:space="0" w:color="auto"/>
                                        <w:left w:val="none" w:sz="0" w:space="0" w:color="auto"/>
                                        <w:bottom w:val="none" w:sz="0" w:space="0" w:color="auto"/>
                                        <w:right w:val="none" w:sz="0" w:space="0" w:color="auto"/>
                                      </w:divBdr>
                                      <w:divsChild>
                                        <w:div w:id="15787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1064932">
      <w:bodyDiv w:val="1"/>
      <w:marLeft w:val="0"/>
      <w:marRight w:val="0"/>
      <w:marTop w:val="0"/>
      <w:marBottom w:val="0"/>
      <w:divBdr>
        <w:top w:val="none" w:sz="0" w:space="0" w:color="auto"/>
        <w:left w:val="none" w:sz="0" w:space="0" w:color="auto"/>
        <w:bottom w:val="none" w:sz="0" w:space="0" w:color="auto"/>
        <w:right w:val="none" w:sz="0" w:space="0" w:color="auto"/>
      </w:divBdr>
    </w:div>
    <w:div w:id="1320572066">
      <w:bodyDiv w:val="1"/>
      <w:marLeft w:val="0"/>
      <w:marRight w:val="0"/>
      <w:marTop w:val="0"/>
      <w:marBottom w:val="0"/>
      <w:divBdr>
        <w:top w:val="none" w:sz="0" w:space="0" w:color="auto"/>
        <w:left w:val="none" w:sz="0" w:space="0" w:color="auto"/>
        <w:bottom w:val="none" w:sz="0" w:space="0" w:color="auto"/>
        <w:right w:val="none" w:sz="0" w:space="0" w:color="auto"/>
      </w:divBdr>
    </w:div>
    <w:div w:id="1329097828">
      <w:bodyDiv w:val="1"/>
      <w:marLeft w:val="0"/>
      <w:marRight w:val="0"/>
      <w:marTop w:val="0"/>
      <w:marBottom w:val="0"/>
      <w:divBdr>
        <w:top w:val="none" w:sz="0" w:space="0" w:color="auto"/>
        <w:left w:val="none" w:sz="0" w:space="0" w:color="auto"/>
        <w:bottom w:val="none" w:sz="0" w:space="0" w:color="auto"/>
        <w:right w:val="none" w:sz="0" w:space="0" w:color="auto"/>
      </w:divBdr>
    </w:div>
    <w:div w:id="1355229131">
      <w:bodyDiv w:val="1"/>
      <w:marLeft w:val="0"/>
      <w:marRight w:val="0"/>
      <w:marTop w:val="0"/>
      <w:marBottom w:val="0"/>
      <w:divBdr>
        <w:top w:val="none" w:sz="0" w:space="0" w:color="auto"/>
        <w:left w:val="none" w:sz="0" w:space="0" w:color="auto"/>
        <w:bottom w:val="none" w:sz="0" w:space="0" w:color="auto"/>
        <w:right w:val="none" w:sz="0" w:space="0" w:color="auto"/>
      </w:divBdr>
    </w:div>
    <w:div w:id="1402363392">
      <w:bodyDiv w:val="1"/>
      <w:marLeft w:val="0"/>
      <w:marRight w:val="0"/>
      <w:marTop w:val="0"/>
      <w:marBottom w:val="0"/>
      <w:divBdr>
        <w:top w:val="none" w:sz="0" w:space="0" w:color="auto"/>
        <w:left w:val="none" w:sz="0" w:space="0" w:color="auto"/>
        <w:bottom w:val="none" w:sz="0" w:space="0" w:color="auto"/>
        <w:right w:val="none" w:sz="0" w:space="0" w:color="auto"/>
      </w:divBdr>
    </w:div>
    <w:div w:id="1469318047">
      <w:bodyDiv w:val="1"/>
      <w:marLeft w:val="0"/>
      <w:marRight w:val="0"/>
      <w:marTop w:val="0"/>
      <w:marBottom w:val="0"/>
      <w:divBdr>
        <w:top w:val="none" w:sz="0" w:space="0" w:color="auto"/>
        <w:left w:val="none" w:sz="0" w:space="0" w:color="auto"/>
        <w:bottom w:val="none" w:sz="0" w:space="0" w:color="auto"/>
        <w:right w:val="none" w:sz="0" w:space="0" w:color="auto"/>
      </w:divBdr>
    </w:div>
    <w:div w:id="1483883457">
      <w:bodyDiv w:val="1"/>
      <w:marLeft w:val="0"/>
      <w:marRight w:val="0"/>
      <w:marTop w:val="0"/>
      <w:marBottom w:val="0"/>
      <w:divBdr>
        <w:top w:val="none" w:sz="0" w:space="0" w:color="auto"/>
        <w:left w:val="none" w:sz="0" w:space="0" w:color="auto"/>
        <w:bottom w:val="none" w:sz="0" w:space="0" w:color="auto"/>
        <w:right w:val="none" w:sz="0" w:space="0" w:color="auto"/>
      </w:divBdr>
    </w:div>
    <w:div w:id="1488327747">
      <w:bodyDiv w:val="1"/>
      <w:marLeft w:val="0"/>
      <w:marRight w:val="0"/>
      <w:marTop w:val="0"/>
      <w:marBottom w:val="0"/>
      <w:divBdr>
        <w:top w:val="none" w:sz="0" w:space="0" w:color="auto"/>
        <w:left w:val="none" w:sz="0" w:space="0" w:color="auto"/>
        <w:bottom w:val="none" w:sz="0" w:space="0" w:color="auto"/>
        <w:right w:val="none" w:sz="0" w:space="0" w:color="auto"/>
      </w:divBdr>
    </w:div>
    <w:div w:id="1565488097">
      <w:bodyDiv w:val="1"/>
      <w:marLeft w:val="0"/>
      <w:marRight w:val="0"/>
      <w:marTop w:val="0"/>
      <w:marBottom w:val="0"/>
      <w:divBdr>
        <w:top w:val="none" w:sz="0" w:space="0" w:color="auto"/>
        <w:left w:val="none" w:sz="0" w:space="0" w:color="auto"/>
        <w:bottom w:val="none" w:sz="0" w:space="0" w:color="auto"/>
        <w:right w:val="none" w:sz="0" w:space="0" w:color="auto"/>
      </w:divBdr>
    </w:div>
    <w:div w:id="1577591653">
      <w:bodyDiv w:val="1"/>
      <w:marLeft w:val="0"/>
      <w:marRight w:val="0"/>
      <w:marTop w:val="0"/>
      <w:marBottom w:val="0"/>
      <w:divBdr>
        <w:top w:val="none" w:sz="0" w:space="0" w:color="auto"/>
        <w:left w:val="none" w:sz="0" w:space="0" w:color="auto"/>
        <w:bottom w:val="none" w:sz="0" w:space="0" w:color="auto"/>
        <w:right w:val="none" w:sz="0" w:space="0" w:color="auto"/>
      </w:divBdr>
    </w:div>
    <w:div w:id="1644121447">
      <w:bodyDiv w:val="1"/>
      <w:marLeft w:val="0"/>
      <w:marRight w:val="0"/>
      <w:marTop w:val="0"/>
      <w:marBottom w:val="0"/>
      <w:divBdr>
        <w:top w:val="none" w:sz="0" w:space="0" w:color="auto"/>
        <w:left w:val="none" w:sz="0" w:space="0" w:color="auto"/>
        <w:bottom w:val="none" w:sz="0" w:space="0" w:color="auto"/>
        <w:right w:val="none" w:sz="0" w:space="0" w:color="auto"/>
      </w:divBdr>
    </w:div>
    <w:div w:id="1693145566">
      <w:bodyDiv w:val="1"/>
      <w:marLeft w:val="0"/>
      <w:marRight w:val="0"/>
      <w:marTop w:val="0"/>
      <w:marBottom w:val="0"/>
      <w:divBdr>
        <w:top w:val="none" w:sz="0" w:space="0" w:color="auto"/>
        <w:left w:val="none" w:sz="0" w:space="0" w:color="auto"/>
        <w:bottom w:val="none" w:sz="0" w:space="0" w:color="auto"/>
        <w:right w:val="none" w:sz="0" w:space="0" w:color="auto"/>
      </w:divBdr>
    </w:div>
    <w:div w:id="1722897150">
      <w:bodyDiv w:val="1"/>
      <w:marLeft w:val="0"/>
      <w:marRight w:val="0"/>
      <w:marTop w:val="0"/>
      <w:marBottom w:val="0"/>
      <w:divBdr>
        <w:top w:val="none" w:sz="0" w:space="0" w:color="auto"/>
        <w:left w:val="none" w:sz="0" w:space="0" w:color="auto"/>
        <w:bottom w:val="none" w:sz="0" w:space="0" w:color="auto"/>
        <w:right w:val="none" w:sz="0" w:space="0" w:color="auto"/>
      </w:divBdr>
    </w:div>
    <w:div w:id="1732727721">
      <w:bodyDiv w:val="1"/>
      <w:marLeft w:val="0"/>
      <w:marRight w:val="0"/>
      <w:marTop w:val="0"/>
      <w:marBottom w:val="0"/>
      <w:divBdr>
        <w:top w:val="none" w:sz="0" w:space="0" w:color="auto"/>
        <w:left w:val="none" w:sz="0" w:space="0" w:color="auto"/>
        <w:bottom w:val="none" w:sz="0" w:space="0" w:color="auto"/>
        <w:right w:val="none" w:sz="0" w:space="0" w:color="auto"/>
      </w:divBdr>
      <w:divsChild>
        <w:div w:id="2016571540">
          <w:marLeft w:val="0"/>
          <w:marRight w:val="0"/>
          <w:marTop w:val="0"/>
          <w:marBottom w:val="0"/>
          <w:divBdr>
            <w:top w:val="none" w:sz="0" w:space="0" w:color="auto"/>
            <w:left w:val="none" w:sz="0" w:space="0" w:color="auto"/>
            <w:bottom w:val="none" w:sz="0" w:space="0" w:color="auto"/>
            <w:right w:val="none" w:sz="0" w:space="0" w:color="auto"/>
          </w:divBdr>
        </w:div>
        <w:div w:id="199561725">
          <w:marLeft w:val="0"/>
          <w:marRight w:val="0"/>
          <w:marTop w:val="0"/>
          <w:marBottom w:val="0"/>
          <w:divBdr>
            <w:top w:val="none" w:sz="0" w:space="0" w:color="auto"/>
            <w:left w:val="none" w:sz="0" w:space="0" w:color="auto"/>
            <w:bottom w:val="none" w:sz="0" w:space="0" w:color="auto"/>
            <w:right w:val="none" w:sz="0" w:space="0" w:color="auto"/>
          </w:divBdr>
        </w:div>
        <w:div w:id="586428785">
          <w:marLeft w:val="0"/>
          <w:marRight w:val="0"/>
          <w:marTop w:val="0"/>
          <w:marBottom w:val="0"/>
          <w:divBdr>
            <w:top w:val="none" w:sz="0" w:space="0" w:color="auto"/>
            <w:left w:val="none" w:sz="0" w:space="0" w:color="auto"/>
            <w:bottom w:val="none" w:sz="0" w:space="0" w:color="auto"/>
            <w:right w:val="none" w:sz="0" w:space="0" w:color="auto"/>
          </w:divBdr>
        </w:div>
        <w:div w:id="1167553378">
          <w:marLeft w:val="0"/>
          <w:marRight w:val="0"/>
          <w:marTop w:val="0"/>
          <w:marBottom w:val="0"/>
          <w:divBdr>
            <w:top w:val="none" w:sz="0" w:space="0" w:color="auto"/>
            <w:left w:val="none" w:sz="0" w:space="0" w:color="auto"/>
            <w:bottom w:val="none" w:sz="0" w:space="0" w:color="auto"/>
            <w:right w:val="none" w:sz="0" w:space="0" w:color="auto"/>
          </w:divBdr>
        </w:div>
        <w:div w:id="871302834">
          <w:marLeft w:val="0"/>
          <w:marRight w:val="0"/>
          <w:marTop w:val="0"/>
          <w:marBottom w:val="0"/>
          <w:divBdr>
            <w:top w:val="none" w:sz="0" w:space="0" w:color="auto"/>
            <w:left w:val="none" w:sz="0" w:space="0" w:color="auto"/>
            <w:bottom w:val="none" w:sz="0" w:space="0" w:color="auto"/>
            <w:right w:val="none" w:sz="0" w:space="0" w:color="auto"/>
          </w:divBdr>
        </w:div>
        <w:div w:id="1660697581">
          <w:marLeft w:val="0"/>
          <w:marRight w:val="0"/>
          <w:marTop w:val="0"/>
          <w:marBottom w:val="0"/>
          <w:divBdr>
            <w:top w:val="none" w:sz="0" w:space="0" w:color="auto"/>
            <w:left w:val="none" w:sz="0" w:space="0" w:color="auto"/>
            <w:bottom w:val="none" w:sz="0" w:space="0" w:color="auto"/>
            <w:right w:val="none" w:sz="0" w:space="0" w:color="auto"/>
          </w:divBdr>
        </w:div>
        <w:div w:id="466626693">
          <w:marLeft w:val="0"/>
          <w:marRight w:val="0"/>
          <w:marTop w:val="0"/>
          <w:marBottom w:val="0"/>
          <w:divBdr>
            <w:top w:val="none" w:sz="0" w:space="0" w:color="auto"/>
            <w:left w:val="none" w:sz="0" w:space="0" w:color="auto"/>
            <w:bottom w:val="none" w:sz="0" w:space="0" w:color="auto"/>
            <w:right w:val="none" w:sz="0" w:space="0" w:color="auto"/>
          </w:divBdr>
        </w:div>
        <w:div w:id="37559976">
          <w:marLeft w:val="0"/>
          <w:marRight w:val="0"/>
          <w:marTop w:val="0"/>
          <w:marBottom w:val="0"/>
          <w:divBdr>
            <w:top w:val="none" w:sz="0" w:space="0" w:color="auto"/>
            <w:left w:val="none" w:sz="0" w:space="0" w:color="auto"/>
            <w:bottom w:val="none" w:sz="0" w:space="0" w:color="auto"/>
            <w:right w:val="none" w:sz="0" w:space="0" w:color="auto"/>
          </w:divBdr>
        </w:div>
        <w:div w:id="665669645">
          <w:marLeft w:val="0"/>
          <w:marRight w:val="0"/>
          <w:marTop w:val="0"/>
          <w:marBottom w:val="0"/>
          <w:divBdr>
            <w:top w:val="none" w:sz="0" w:space="0" w:color="auto"/>
            <w:left w:val="none" w:sz="0" w:space="0" w:color="auto"/>
            <w:bottom w:val="none" w:sz="0" w:space="0" w:color="auto"/>
            <w:right w:val="none" w:sz="0" w:space="0" w:color="auto"/>
          </w:divBdr>
        </w:div>
        <w:div w:id="434205614">
          <w:marLeft w:val="0"/>
          <w:marRight w:val="0"/>
          <w:marTop w:val="0"/>
          <w:marBottom w:val="0"/>
          <w:divBdr>
            <w:top w:val="none" w:sz="0" w:space="0" w:color="auto"/>
            <w:left w:val="none" w:sz="0" w:space="0" w:color="auto"/>
            <w:bottom w:val="none" w:sz="0" w:space="0" w:color="auto"/>
            <w:right w:val="none" w:sz="0" w:space="0" w:color="auto"/>
          </w:divBdr>
        </w:div>
        <w:div w:id="235020805">
          <w:marLeft w:val="0"/>
          <w:marRight w:val="0"/>
          <w:marTop w:val="0"/>
          <w:marBottom w:val="0"/>
          <w:divBdr>
            <w:top w:val="none" w:sz="0" w:space="0" w:color="auto"/>
            <w:left w:val="none" w:sz="0" w:space="0" w:color="auto"/>
            <w:bottom w:val="none" w:sz="0" w:space="0" w:color="auto"/>
            <w:right w:val="none" w:sz="0" w:space="0" w:color="auto"/>
          </w:divBdr>
        </w:div>
        <w:div w:id="437918234">
          <w:marLeft w:val="0"/>
          <w:marRight w:val="0"/>
          <w:marTop w:val="0"/>
          <w:marBottom w:val="0"/>
          <w:divBdr>
            <w:top w:val="none" w:sz="0" w:space="0" w:color="auto"/>
            <w:left w:val="none" w:sz="0" w:space="0" w:color="auto"/>
            <w:bottom w:val="none" w:sz="0" w:space="0" w:color="auto"/>
            <w:right w:val="none" w:sz="0" w:space="0" w:color="auto"/>
          </w:divBdr>
        </w:div>
        <w:div w:id="1905335738">
          <w:marLeft w:val="0"/>
          <w:marRight w:val="0"/>
          <w:marTop w:val="0"/>
          <w:marBottom w:val="0"/>
          <w:divBdr>
            <w:top w:val="none" w:sz="0" w:space="0" w:color="auto"/>
            <w:left w:val="none" w:sz="0" w:space="0" w:color="auto"/>
            <w:bottom w:val="none" w:sz="0" w:space="0" w:color="auto"/>
            <w:right w:val="none" w:sz="0" w:space="0" w:color="auto"/>
          </w:divBdr>
        </w:div>
        <w:div w:id="138154744">
          <w:marLeft w:val="0"/>
          <w:marRight w:val="0"/>
          <w:marTop w:val="0"/>
          <w:marBottom w:val="0"/>
          <w:divBdr>
            <w:top w:val="none" w:sz="0" w:space="0" w:color="auto"/>
            <w:left w:val="none" w:sz="0" w:space="0" w:color="auto"/>
            <w:bottom w:val="none" w:sz="0" w:space="0" w:color="auto"/>
            <w:right w:val="none" w:sz="0" w:space="0" w:color="auto"/>
          </w:divBdr>
        </w:div>
        <w:div w:id="939803053">
          <w:marLeft w:val="0"/>
          <w:marRight w:val="0"/>
          <w:marTop w:val="0"/>
          <w:marBottom w:val="0"/>
          <w:divBdr>
            <w:top w:val="none" w:sz="0" w:space="0" w:color="auto"/>
            <w:left w:val="none" w:sz="0" w:space="0" w:color="auto"/>
            <w:bottom w:val="none" w:sz="0" w:space="0" w:color="auto"/>
            <w:right w:val="none" w:sz="0" w:space="0" w:color="auto"/>
          </w:divBdr>
        </w:div>
        <w:div w:id="354500420">
          <w:marLeft w:val="0"/>
          <w:marRight w:val="0"/>
          <w:marTop w:val="0"/>
          <w:marBottom w:val="0"/>
          <w:divBdr>
            <w:top w:val="none" w:sz="0" w:space="0" w:color="auto"/>
            <w:left w:val="none" w:sz="0" w:space="0" w:color="auto"/>
            <w:bottom w:val="none" w:sz="0" w:space="0" w:color="auto"/>
            <w:right w:val="none" w:sz="0" w:space="0" w:color="auto"/>
          </w:divBdr>
        </w:div>
        <w:div w:id="900792453">
          <w:marLeft w:val="0"/>
          <w:marRight w:val="0"/>
          <w:marTop w:val="0"/>
          <w:marBottom w:val="0"/>
          <w:divBdr>
            <w:top w:val="none" w:sz="0" w:space="0" w:color="auto"/>
            <w:left w:val="none" w:sz="0" w:space="0" w:color="auto"/>
            <w:bottom w:val="none" w:sz="0" w:space="0" w:color="auto"/>
            <w:right w:val="none" w:sz="0" w:space="0" w:color="auto"/>
          </w:divBdr>
        </w:div>
        <w:div w:id="1749840227">
          <w:marLeft w:val="0"/>
          <w:marRight w:val="0"/>
          <w:marTop w:val="0"/>
          <w:marBottom w:val="0"/>
          <w:divBdr>
            <w:top w:val="none" w:sz="0" w:space="0" w:color="auto"/>
            <w:left w:val="none" w:sz="0" w:space="0" w:color="auto"/>
            <w:bottom w:val="none" w:sz="0" w:space="0" w:color="auto"/>
            <w:right w:val="none" w:sz="0" w:space="0" w:color="auto"/>
          </w:divBdr>
        </w:div>
        <w:div w:id="2092848613">
          <w:marLeft w:val="0"/>
          <w:marRight w:val="0"/>
          <w:marTop w:val="0"/>
          <w:marBottom w:val="0"/>
          <w:divBdr>
            <w:top w:val="none" w:sz="0" w:space="0" w:color="auto"/>
            <w:left w:val="none" w:sz="0" w:space="0" w:color="auto"/>
            <w:bottom w:val="none" w:sz="0" w:space="0" w:color="auto"/>
            <w:right w:val="none" w:sz="0" w:space="0" w:color="auto"/>
          </w:divBdr>
        </w:div>
        <w:div w:id="1612130050">
          <w:marLeft w:val="0"/>
          <w:marRight w:val="0"/>
          <w:marTop w:val="0"/>
          <w:marBottom w:val="0"/>
          <w:divBdr>
            <w:top w:val="none" w:sz="0" w:space="0" w:color="auto"/>
            <w:left w:val="none" w:sz="0" w:space="0" w:color="auto"/>
            <w:bottom w:val="none" w:sz="0" w:space="0" w:color="auto"/>
            <w:right w:val="none" w:sz="0" w:space="0" w:color="auto"/>
          </w:divBdr>
        </w:div>
        <w:div w:id="375469912">
          <w:marLeft w:val="0"/>
          <w:marRight w:val="0"/>
          <w:marTop w:val="0"/>
          <w:marBottom w:val="0"/>
          <w:divBdr>
            <w:top w:val="none" w:sz="0" w:space="0" w:color="auto"/>
            <w:left w:val="none" w:sz="0" w:space="0" w:color="auto"/>
            <w:bottom w:val="none" w:sz="0" w:space="0" w:color="auto"/>
            <w:right w:val="none" w:sz="0" w:space="0" w:color="auto"/>
          </w:divBdr>
        </w:div>
        <w:div w:id="1205556718">
          <w:marLeft w:val="0"/>
          <w:marRight w:val="0"/>
          <w:marTop w:val="0"/>
          <w:marBottom w:val="0"/>
          <w:divBdr>
            <w:top w:val="none" w:sz="0" w:space="0" w:color="auto"/>
            <w:left w:val="none" w:sz="0" w:space="0" w:color="auto"/>
            <w:bottom w:val="none" w:sz="0" w:space="0" w:color="auto"/>
            <w:right w:val="none" w:sz="0" w:space="0" w:color="auto"/>
          </w:divBdr>
        </w:div>
        <w:div w:id="987780917">
          <w:marLeft w:val="0"/>
          <w:marRight w:val="0"/>
          <w:marTop w:val="0"/>
          <w:marBottom w:val="0"/>
          <w:divBdr>
            <w:top w:val="none" w:sz="0" w:space="0" w:color="auto"/>
            <w:left w:val="none" w:sz="0" w:space="0" w:color="auto"/>
            <w:bottom w:val="none" w:sz="0" w:space="0" w:color="auto"/>
            <w:right w:val="none" w:sz="0" w:space="0" w:color="auto"/>
          </w:divBdr>
        </w:div>
        <w:div w:id="745878614">
          <w:marLeft w:val="0"/>
          <w:marRight w:val="0"/>
          <w:marTop w:val="0"/>
          <w:marBottom w:val="0"/>
          <w:divBdr>
            <w:top w:val="none" w:sz="0" w:space="0" w:color="auto"/>
            <w:left w:val="none" w:sz="0" w:space="0" w:color="auto"/>
            <w:bottom w:val="none" w:sz="0" w:space="0" w:color="auto"/>
            <w:right w:val="none" w:sz="0" w:space="0" w:color="auto"/>
          </w:divBdr>
        </w:div>
        <w:div w:id="1706953125">
          <w:marLeft w:val="0"/>
          <w:marRight w:val="0"/>
          <w:marTop w:val="0"/>
          <w:marBottom w:val="0"/>
          <w:divBdr>
            <w:top w:val="none" w:sz="0" w:space="0" w:color="auto"/>
            <w:left w:val="none" w:sz="0" w:space="0" w:color="auto"/>
            <w:bottom w:val="none" w:sz="0" w:space="0" w:color="auto"/>
            <w:right w:val="none" w:sz="0" w:space="0" w:color="auto"/>
          </w:divBdr>
        </w:div>
        <w:div w:id="2084134911">
          <w:marLeft w:val="0"/>
          <w:marRight w:val="0"/>
          <w:marTop w:val="0"/>
          <w:marBottom w:val="0"/>
          <w:divBdr>
            <w:top w:val="none" w:sz="0" w:space="0" w:color="auto"/>
            <w:left w:val="none" w:sz="0" w:space="0" w:color="auto"/>
            <w:bottom w:val="none" w:sz="0" w:space="0" w:color="auto"/>
            <w:right w:val="none" w:sz="0" w:space="0" w:color="auto"/>
          </w:divBdr>
        </w:div>
        <w:div w:id="1319654376">
          <w:marLeft w:val="0"/>
          <w:marRight w:val="0"/>
          <w:marTop w:val="0"/>
          <w:marBottom w:val="0"/>
          <w:divBdr>
            <w:top w:val="none" w:sz="0" w:space="0" w:color="auto"/>
            <w:left w:val="none" w:sz="0" w:space="0" w:color="auto"/>
            <w:bottom w:val="none" w:sz="0" w:space="0" w:color="auto"/>
            <w:right w:val="none" w:sz="0" w:space="0" w:color="auto"/>
          </w:divBdr>
        </w:div>
        <w:div w:id="188643534">
          <w:marLeft w:val="0"/>
          <w:marRight w:val="0"/>
          <w:marTop w:val="0"/>
          <w:marBottom w:val="0"/>
          <w:divBdr>
            <w:top w:val="none" w:sz="0" w:space="0" w:color="auto"/>
            <w:left w:val="none" w:sz="0" w:space="0" w:color="auto"/>
            <w:bottom w:val="none" w:sz="0" w:space="0" w:color="auto"/>
            <w:right w:val="none" w:sz="0" w:space="0" w:color="auto"/>
          </w:divBdr>
        </w:div>
        <w:div w:id="864170548">
          <w:marLeft w:val="0"/>
          <w:marRight w:val="0"/>
          <w:marTop w:val="0"/>
          <w:marBottom w:val="0"/>
          <w:divBdr>
            <w:top w:val="none" w:sz="0" w:space="0" w:color="auto"/>
            <w:left w:val="none" w:sz="0" w:space="0" w:color="auto"/>
            <w:bottom w:val="none" w:sz="0" w:space="0" w:color="auto"/>
            <w:right w:val="none" w:sz="0" w:space="0" w:color="auto"/>
          </w:divBdr>
        </w:div>
        <w:div w:id="2112429902">
          <w:marLeft w:val="0"/>
          <w:marRight w:val="0"/>
          <w:marTop w:val="0"/>
          <w:marBottom w:val="0"/>
          <w:divBdr>
            <w:top w:val="none" w:sz="0" w:space="0" w:color="auto"/>
            <w:left w:val="none" w:sz="0" w:space="0" w:color="auto"/>
            <w:bottom w:val="none" w:sz="0" w:space="0" w:color="auto"/>
            <w:right w:val="none" w:sz="0" w:space="0" w:color="auto"/>
          </w:divBdr>
        </w:div>
        <w:div w:id="1903132495">
          <w:marLeft w:val="0"/>
          <w:marRight w:val="0"/>
          <w:marTop w:val="0"/>
          <w:marBottom w:val="0"/>
          <w:divBdr>
            <w:top w:val="none" w:sz="0" w:space="0" w:color="auto"/>
            <w:left w:val="none" w:sz="0" w:space="0" w:color="auto"/>
            <w:bottom w:val="none" w:sz="0" w:space="0" w:color="auto"/>
            <w:right w:val="none" w:sz="0" w:space="0" w:color="auto"/>
          </w:divBdr>
        </w:div>
        <w:div w:id="707604719">
          <w:marLeft w:val="0"/>
          <w:marRight w:val="0"/>
          <w:marTop w:val="0"/>
          <w:marBottom w:val="0"/>
          <w:divBdr>
            <w:top w:val="none" w:sz="0" w:space="0" w:color="auto"/>
            <w:left w:val="none" w:sz="0" w:space="0" w:color="auto"/>
            <w:bottom w:val="none" w:sz="0" w:space="0" w:color="auto"/>
            <w:right w:val="none" w:sz="0" w:space="0" w:color="auto"/>
          </w:divBdr>
        </w:div>
        <w:div w:id="1258177878">
          <w:marLeft w:val="0"/>
          <w:marRight w:val="0"/>
          <w:marTop w:val="0"/>
          <w:marBottom w:val="0"/>
          <w:divBdr>
            <w:top w:val="none" w:sz="0" w:space="0" w:color="auto"/>
            <w:left w:val="none" w:sz="0" w:space="0" w:color="auto"/>
            <w:bottom w:val="none" w:sz="0" w:space="0" w:color="auto"/>
            <w:right w:val="none" w:sz="0" w:space="0" w:color="auto"/>
          </w:divBdr>
        </w:div>
        <w:div w:id="236985854">
          <w:marLeft w:val="0"/>
          <w:marRight w:val="0"/>
          <w:marTop w:val="0"/>
          <w:marBottom w:val="0"/>
          <w:divBdr>
            <w:top w:val="none" w:sz="0" w:space="0" w:color="auto"/>
            <w:left w:val="none" w:sz="0" w:space="0" w:color="auto"/>
            <w:bottom w:val="none" w:sz="0" w:space="0" w:color="auto"/>
            <w:right w:val="none" w:sz="0" w:space="0" w:color="auto"/>
          </w:divBdr>
        </w:div>
        <w:div w:id="917439878">
          <w:marLeft w:val="0"/>
          <w:marRight w:val="0"/>
          <w:marTop w:val="0"/>
          <w:marBottom w:val="0"/>
          <w:divBdr>
            <w:top w:val="none" w:sz="0" w:space="0" w:color="auto"/>
            <w:left w:val="none" w:sz="0" w:space="0" w:color="auto"/>
            <w:bottom w:val="none" w:sz="0" w:space="0" w:color="auto"/>
            <w:right w:val="none" w:sz="0" w:space="0" w:color="auto"/>
          </w:divBdr>
        </w:div>
        <w:div w:id="2086605146">
          <w:marLeft w:val="0"/>
          <w:marRight w:val="0"/>
          <w:marTop w:val="0"/>
          <w:marBottom w:val="0"/>
          <w:divBdr>
            <w:top w:val="none" w:sz="0" w:space="0" w:color="auto"/>
            <w:left w:val="none" w:sz="0" w:space="0" w:color="auto"/>
            <w:bottom w:val="none" w:sz="0" w:space="0" w:color="auto"/>
            <w:right w:val="none" w:sz="0" w:space="0" w:color="auto"/>
          </w:divBdr>
        </w:div>
        <w:div w:id="599023093">
          <w:marLeft w:val="0"/>
          <w:marRight w:val="0"/>
          <w:marTop w:val="0"/>
          <w:marBottom w:val="0"/>
          <w:divBdr>
            <w:top w:val="none" w:sz="0" w:space="0" w:color="auto"/>
            <w:left w:val="none" w:sz="0" w:space="0" w:color="auto"/>
            <w:bottom w:val="none" w:sz="0" w:space="0" w:color="auto"/>
            <w:right w:val="none" w:sz="0" w:space="0" w:color="auto"/>
          </w:divBdr>
        </w:div>
        <w:div w:id="437263284">
          <w:marLeft w:val="0"/>
          <w:marRight w:val="0"/>
          <w:marTop w:val="0"/>
          <w:marBottom w:val="0"/>
          <w:divBdr>
            <w:top w:val="none" w:sz="0" w:space="0" w:color="auto"/>
            <w:left w:val="none" w:sz="0" w:space="0" w:color="auto"/>
            <w:bottom w:val="none" w:sz="0" w:space="0" w:color="auto"/>
            <w:right w:val="none" w:sz="0" w:space="0" w:color="auto"/>
          </w:divBdr>
        </w:div>
        <w:div w:id="1622178522">
          <w:marLeft w:val="0"/>
          <w:marRight w:val="0"/>
          <w:marTop w:val="0"/>
          <w:marBottom w:val="0"/>
          <w:divBdr>
            <w:top w:val="none" w:sz="0" w:space="0" w:color="auto"/>
            <w:left w:val="none" w:sz="0" w:space="0" w:color="auto"/>
            <w:bottom w:val="none" w:sz="0" w:space="0" w:color="auto"/>
            <w:right w:val="none" w:sz="0" w:space="0" w:color="auto"/>
          </w:divBdr>
        </w:div>
        <w:div w:id="732390411">
          <w:marLeft w:val="0"/>
          <w:marRight w:val="0"/>
          <w:marTop w:val="0"/>
          <w:marBottom w:val="0"/>
          <w:divBdr>
            <w:top w:val="none" w:sz="0" w:space="0" w:color="auto"/>
            <w:left w:val="none" w:sz="0" w:space="0" w:color="auto"/>
            <w:bottom w:val="none" w:sz="0" w:space="0" w:color="auto"/>
            <w:right w:val="none" w:sz="0" w:space="0" w:color="auto"/>
          </w:divBdr>
        </w:div>
        <w:div w:id="693582472">
          <w:marLeft w:val="0"/>
          <w:marRight w:val="0"/>
          <w:marTop w:val="0"/>
          <w:marBottom w:val="0"/>
          <w:divBdr>
            <w:top w:val="none" w:sz="0" w:space="0" w:color="auto"/>
            <w:left w:val="none" w:sz="0" w:space="0" w:color="auto"/>
            <w:bottom w:val="none" w:sz="0" w:space="0" w:color="auto"/>
            <w:right w:val="none" w:sz="0" w:space="0" w:color="auto"/>
          </w:divBdr>
        </w:div>
        <w:div w:id="399064308">
          <w:marLeft w:val="0"/>
          <w:marRight w:val="0"/>
          <w:marTop w:val="0"/>
          <w:marBottom w:val="0"/>
          <w:divBdr>
            <w:top w:val="none" w:sz="0" w:space="0" w:color="auto"/>
            <w:left w:val="none" w:sz="0" w:space="0" w:color="auto"/>
            <w:bottom w:val="none" w:sz="0" w:space="0" w:color="auto"/>
            <w:right w:val="none" w:sz="0" w:space="0" w:color="auto"/>
          </w:divBdr>
        </w:div>
        <w:div w:id="32200043">
          <w:marLeft w:val="0"/>
          <w:marRight w:val="0"/>
          <w:marTop w:val="0"/>
          <w:marBottom w:val="0"/>
          <w:divBdr>
            <w:top w:val="none" w:sz="0" w:space="0" w:color="auto"/>
            <w:left w:val="none" w:sz="0" w:space="0" w:color="auto"/>
            <w:bottom w:val="none" w:sz="0" w:space="0" w:color="auto"/>
            <w:right w:val="none" w:sz="0" w:space="0" w:color="auto"/>
          </w:divBdr>
        </w:div>
        <w:div w:id="161510121">
          <w:marLeft w:val="0"/>
          <w:marRight w:val="0"/>
          <w:marTop w:val="0"/>
          <w:marBottom w:val="0"/>
          <w:divBdr>
            <w:top w:val="none" w:sz="0" w:space="0" w:color="auto"/>
            <w:left w:val="none" w:sz="0" w:space="0" w:color="auto"/>
            <w:bottom w:val="none" w:sz="0" w:space="0" w:color="auto"/>
            <w:right w:val="none" w:sz="0" w:space="0" w:color="auto"/>
          </w:divBdr>
        </w:div>
        <w:div w:id="1948854374">
          <w:marLeft w:val="0"/>
          <w:marRight w:val="0"/>
          <w:marTop w:val="0"/>
          <w:marBottom w:val="0"/>
          <w:divBdr>
            <w:top w:val="none" w:sz="0" w:space="0" w:color="auto"/>
            <w:left w:val="none" w:sz="0" w:space="0" w:color="auto"/>
            <w:bottom w:val="none" w:sz="0" w:space="0" w:color="auto"/>
            <w:right w:val="none" w:sz="0" w:space="0" w:color="auto"/>
          </w:divBdr>
        </w:div>
        <w:div w:id="1955676734">
          <w:marLeft w:val="0"/>
          <w:marRight w:val="0"/>
          <w:marTop w:val="0"/>
          <w:marBottom w:val="0"/>
          <w:divBdr>
            <w:top w:val="none" w:sz="0" w:space="0" w:color="auto"/>
            <w:left w:val="none" w:sz="0" w:space="0" w:color="auto"/>
            <w:bottom w:val="none" w:sz="0" w:space="0" w:color="auto"/>
            <w:right w:val="none" w:sz="0" w:space="0" w:color="auto"/>
          </w:divBdr>
        </w:div>
        <w:div w:id="1825051518">
          <w:marLeft w:val="0"/>
          <w:marRight w:val="0"/>
          <w:marTop w:val="0"/>
          <w:marBottom w:val="0"/>
          <w:divBdr>
            <w:top w:val="none" w:sz="0" w:space="0" w:color="auto"/>
            <w:left w:val="none" w:sz="0" w:space="0" w:color="auto"/>
            <w:bottom w:val="none" w:sz="0" w:space="0" w:color="auto"/>
            <w:right w:val="none" w:sz="0" w:space="0" w:color="auto"/>
          </w:divBdr>
        </w:div>
        <w:div w:id="1657372114">
          <w:marLeft w:val="0"/>
          <w:marRight w:val="0"/>
          <w:marTop w:val="0"/>
          <w:marBottom w:val="0"/>
          <w:divBdr>
            <w:top w:val="none" w:sz="0" w:space="0" w:color="auto"/>
            <w:left w:val="none" w:sz="0" w:space="0" w:color="auto"/>
            <w:bottom w:val="none" w:sz="0" w:space="0" w:color="auto"/>
            <w:right w:val="none" w:sz="0" w:space="0" w:color="auto"/>
          </w:divBdr>
        </w:div>
        <w:div w:id="163325720">
          <w:marLeft w:val="0"/>
          <w:marRight w:val="0"/>
          <w:marTop w:val="0"/>
          <w:marBottom w:val="0"/>
          <w:divBdr>
            <w:top w:val="none" w:sz="0" w:space="0" w:color="auto"/>
            <w:left w:val="none" w:sz="0" w:space="0" w:color="auto"/>
            <w:bottom w:val="none" w:sz="0" w:space="0" w:color="auto"/>
            <w:right w:val="none" w:sz="0" w:space="0" w:color="auto"/>
          </w:divBdr>
        </w:div>
      </w:divsChild>
    </w:div>
    <w:div w:id="1926648355">
      <w:bodyDiv w:val="1"/>
      <w:marLeft w:val="0"/>
      <w:marRight w:val="0"/>
      <w:marTop w:val="0"/>
      <w:marBottom w:val="0"/>
      <w:divBdr>
        <w:top w:val="none" w:sz="0" w:space="0" w:color="auto"/>
        <w:left w:val="none" w:sz="0" w:space="0" w:color="auto"/>
        <w:bottom w:val="none" w:sz="0" w:space="0" w:color="auto"/>
        <w:right w:val="none" w:sz="0" w:space="0" w:color="auto"/>
      </w:divBdr>
    </w:div>
    <w:div w:id="1949047514">
      <w:bodyDiv w:val="1"/>
      <w:marLeft w:val="0"/>
      <w:marRight w:val="0"/>
      <w:marTop w:val="0"/>
      <w:marBottom w:val="0"/>
      <w:divBdr>
        <w:top w:val="none" w:sz="0" w:space="0" w:color="auto"/>
        <w:left w:val="none" w:sz="0" w:space="0" w:color="auto"/>
        <w:bottom w:val="none" w:sz="0" w:space="0" w:color="auto"/>
        <w:right w:val="none" w:sz="0" w:space="0" w:color="auto"/>
      </w:divBdr>
      <w:divsChild>
        <w:div w:id="1241985170">
          <w:marLeft w:val="0"/>
          <w:marRight w:val="0"/>
          <w:marTop w:val="0"/>
          <w:marBottom w:val="0"/>
          <w:divBdr>
            <w:top w:val="none" w:sz="0" w:space="0" w:color="auto"/>
            <w:left w:val="none" w:sz="0" w:space="0" w:color="auto"/>
            <w:bottom w:val="none" w:sz="0" w:space="0" w:color="auto"/>
            <w:right w:val="none" w:sz="0" w:space="0" w:color="auto"/>
          </w:divBdr>
          <w:divsChild>
            <w:div w:id="704868181">
              <w:marLeft w:val="0"/>
              <w:marRight w:val="0"/>
              <w:marTop w:val="0"/>
              <w:marBottom w:val="0"/>
              <w:divBdr>
                <w:top w:val="none" w:sz="0" w:space="0" w:color="auto"/>
                <w:left w:val="none" w:sz="0" w:space="0" w:color="auto"/>
                <w:bottom w:val="none" w:sz="0" w:space="0" w:color="auto"/>
                <w:right w:val="none" w:sz="0" w:space="0" w:color="auto"/>
              </w:divBdr>
              <w:divsChild>
                <w:div w:id="493839011">
                  <w:marLeft w:val="0"/>
                  <w:marRight w:val="0"/>
                  <w:marTop w:val="0"/>
                  <w:marBottom w:val="0"/>
                  <w:divBdr>
                    <w:top w:val="none" w:sz="0" w:space="0" w:color="auto"/>
                    <w:left w:val="none" w:sz="0" w:space="0" w:color="auto"/>
                    <w:bottom w:val="none" w:sz="0" w:space="0" w:color="auto"/>
                    <w:right w:val="none" w:sz="0" w:space="0" w:color="auto"/>
                  </w:divBdr>
                  <w:divsChild>
                    <w:div w:id="1677919583">
                      <w:marLeft w:val="0"/>
                      <w:marRight w:val="0"/>
                      <w:marTop w:val="0"/>
                      <w:marBottom w:val="0"/>
                      <w:divBdr>
                        <w:top w:val="none" w:sz="0" w:space="0" w:color="auto"/>
                        <w:left w:val="none" w:sz="0" w:space="0" w:color="auto"/>
                        <w:bottom w:val="none" w:sz="0" w:space="0" w:color="auto"/>
                        <w:right w:val="none" w:sz="0" w:space="0" w:color="auto"/>
                      </w:divBdr>
                      <w:divsChild>
                        <w:div w:id="1693408909">
                          <w:marLeft w:val="0"/>
                          <w:marRight w:val="0"/>
                          <w:marTop w:val="0"/>
                          <w:marBottom w:val="0"/>
                          <w:divBdr>
                            <w:top w:val="none" w:sz="0" w:space="0" w:color="auto"/>
                            <w:left w:val="none" w:sz="0" w:space="0" w:color="auto"/>
                            <w:bottom w:val="none" w:sz="0" w:space="0" w:color="auto"/>
                            <w:right w:val="none" w:sz="0" w:space="0" w:color="auto"/>
                          </w:divBdr>
                          <w:divsChild>
                            <w:div w:id="1776829707">
                              <w:marLeft w:val="0"/>
                              <w:marRight w:val="0"/>
                              <w:marTop w:val="0"/>
                              <w:marBottom w:val="0"/>
                              <w:divBdr>
                                <w:top w:val="none" w:sz="0" w:space="0" w:color="auto"/>
                                <w:left w:val="none" w:sz="0" w:space="0" w:color="auto"/>
                                <w:bottom w:val="none" w:sz="0" w:space="0" w:color="auto"/>
                                <w:right w:val="none" w:sz="0" w:space="0" w:color="auto"/>
                              </w:divBdr>
                              <w:divsChild>
                                <w:div w:id="1522623211">
                                  <w:marLeft w:val="0"/>
                                  <w:marRight w:val="0"/>
                                  <w:marTop w:val="0"/>
                                  <w:marBottom w:val="0"/>
                                  <w:divBdr>
                                    <w:top w:val="none" w:sz="0" w:space="0" w:color="auto"/>
                                    <w:left w:val="none" w:sz="0" w:space="0" w:color="auto"/>
                                    <w:bottom w:val="none" w:sz="0" w:space="0" w:color="auto"/>
                                    <w:right w:val="none" w:sz="0" w:space="0" w:color="auto"/>
                                  </w:divBdr>
                                  <w:divsChild>
                                    <w:div w:id="1844196224">
                                      <w:marLeft w:val="0"/>
                                      <w:marRight w:val="0"/>
                                      <w:marTop w:val="0"/>
                                      <w:marBottom w:val="0"/>
                                      <w:divBdr>
                                        <w:top w:val="none" w:sz="0" w:space="0" w:color="auto"/>
                                        <w:left w:val="none" w:sz="0" w:space="0" w:color="auto"/>
                                        <w:bottom w:val="none" w:sz="0" w:space="0" w:color="auto"/>
                                        <w:right w:val="none" w:sz="0" w:space="0" w:color="auto"/>
                                      </w:divBdr>
                                      <w:divsChild>
                                        <w:div w:id="19551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054169">
      <w:bodyDiv w:val="1"/>
      <w:marLeft w:val="0"/>
      <w:marRight w:val="0"/>
      <w:marTop w:val="0"/>
      <w:marBottom w:val="0"/>
      <w:divBdr>
        <w:top w:val="none" w:sz="0" w:space="0" w:color="auto"/>
        <w:left w:val="none" w:sz="0" w:space="0" w:color="auto"/>
        <w:bottom w:val="none" w:sz="0" w:space="0" w:color="auto"/>
        <w:right w:val="none" w:sz="0" w:space="0" w:color="auto"/>
      </w:divBdr>
    </w:div>
    <w:div w:id="2098868452">
      <w:bodyDiv w:val="1"/>
      <w:marLeft w:val="0"/>
      <w:marRight w:val="0"/>
      <w:marTop w:val="0"/>
      <w:marBottom w:val="0"/>
      <w:divBdr>
        <w:top w:val="none" w:sz="0" w:space="0" w:color="auto"/>
        <w:left w:val="none" w:sz="0" w:space="0" w:color="auto"/>
        <w:bottom w:val="none" w:sz="0" w:space="0" w:color="auto"/>
        <w:right w:val="none" w:sz="0" w:space="0" w:color="auto"/>
      </w:divBdr>
    </w:div>
    <w:div w:id="2139108858">
      <w:bodyDiv w:val="1"/>
      <w:marLeft w:val="0"/>
      <w:marRight w:val="0"/>
      <w:marTop w:val="0"/>
      <w:marBottom w:val="0"/>
      <w:divBdr>
        <w:top w:val="none" w:sz="0" w:space="0" w:color="auto"/>
        <w:left w:val="none" w:sz="0" w:space="0" w:color="auto"/>
        <w:bottom w:val="none" w:sz="0" w:space="0" w:color="auto"/>
        <w:right w:val="none" w:sz="0" w:space="0" w:color="auto"/>
      </w:divBdr>
      <w:divsChild>
        <w:div w:id="2136362603">
          <w:marLeft w:val="0"/>
          <w:marRight w:val="0"/>
          <w:marTop w:val="0"/>
          <w:marBottom w:val="0"/>
          <w:divBdr>
            <w:top w:val="none" w:sz="0" w:space="0" w:color="auto"/>
            <w:left w:val="none" w:sz="0" w:space="0" w:color="auto"/>
            <w:bottom w:val="none" w:sz="0" w:space="0" w:color="auto"/>
            <w:right w:val="none" w:sz="0" w:space="0" w:color="auto"/>
          </w:divBdr>
          <w:divsChild>
            <w:div w:id="783229674">
              <w:marLeft w:val="0"/>
              <w:marRight w:val="0"/>
              <w:marTop w:val="0"/>
              <w:marBottom w:val="0"/>
              <w:divBdr>
                <w:top w:val="none" w:sz="0" w:space="0" w:color="auto"/>
                <w:left w:val="none" w:sz="0" w:space="0" w:color="auto"/>
                <w:bottom w:val="none" w:sz="0" w:space="0" w:color="auto"/>
                <w:right w:val="none" w:sz="0" w:space="0" w:color="auto"/>
              </w:divBdr>
              <w:divsChild>
                <w:div w:id="353851709">
                  <w:marLeft w:val="0"/>
                  <w:marRight w:val="0"/>
                  <w:marTop w:val="0"/>
                  <w:marBottom w:val="0"/>
                  <w:divBdr>
                    <w:top w:val="none" w:sz="0" w:space="0" w:color="auto"/>
                    <w:left w:val="none" w:sz="0" w:space="0" w:color="auto"/>
                    <w:bottom w:val="none" w:sz="0" w:space="0" w:color="auto"/>
                    <w:right w:val="none" w:sz="0" w:space="0" w:color="auto"/>
                  </w:divBdr>
                  <w:divsChild>
                    <w:div w:id="928150960">
                      <w:marLeft w:val="0"/>
                      <w:marRight w:val="0"/>
                      <w:marTop w:val="0"/>
                      <w:marBottom w:val="0"/>
                      <w:divBdr>
                        <w:top w:val="none" w:sz="0" w:space="0" w:color="auto"/>
                        <w:left w:val="none" w:sz="0" w:space="0" w:color="auto"/>
                        <w:bottom w:val="none" w:sz="0" w:space="0" w:color="auto"/>
                        <w:right w:val="none" w:sz="0" w:space="0" w:color="auto"/>
                      </w:divBdr>
                      <w:divsChild>
                        <w:div w:id="1163934078">
                          <w:marLeft w:val="0"/>
                          <w:marRight w:val="0"/>
                          <w:marTop w:val="0"/>
                          <w:marBottom w:val="0"/>
                          <w:divBdr>
                            <w:top w:val="none" w:sz="0" w:space="0" w:color="auto"/>
                            <w:left w:val="none" w:sz="0" w:space="0" w:color="auto"/>
                            <w:bottom w:val="none" w:sz="0" w:space="0" w:color="auto"/>
                            <w:right w:val="none" w:sz="0" w:space="0" w:color="auto"/>
                          </w:divBdr>
                          <w:divsChild>
                            <w:div w:id="877745053">
                              <w:marLeft w:val="0"/>
                              <w:marRight w:val="0"/>
                              <w:marTop w:val="0"/>
                              <w:marBottom w:val="0"/>
                              <w:divBdr>
                                <w:top w:val="none" w:sz="0" w:space="0" w:color="auto"/>
                                <w:left w:val="none" w:sz="0" w:space="0" w:color="auto"/>
                                <w:bottom w:val="none" w:sz="0" w:space="0" w:color="auto"/>
                                <w:right w:val="none" w:sz="0" w:space="0" w:color="auto"/>
                              </w:divBdr>
                              <w:divsChild>
                                <w:div w:id="1929465175">
                                  <w:marLeft w:val="0"/>
                                  <w:marRight w:val="0"/>
                                  <w:marTop w:val="0"/>
                                  <w:marBottom w:val="0"/>
                                  <w:divBdr>
                                    <w:top w:val="none" w:sz="0" w:space="0" w:color="auto"/>
                                    <w:left w:val="none" w:sz="0" w:space="0" w:color="auto"/>
                                    <w:bottom w:val="none" w:sz="0" w:space="0" w:color="auto"/>
                                    <w:right w:val="none" w:sz="0" w:space="0" w:color="auto"/>
                                  </w:divBdr>
                                  <w:divsChild>
                                    <w:div w:id="923100864">
                                      <w:marLeft w:val="0"/>
                                      <w:marRight w:val="0"/>
                                      <w:marTop w:val="0"/>
                                      <w:marBottom w:val="0"/>
                                      <w:divBdr>
                                        <w:top w:val="none" w:sz="0" w:space="0" w:color="auto"/>
                                        <w:left w:val="none" w:sz="0" w:space="0" w:color="auto"/>
                                        <w:bottom w:val="none" w:sz="0" w:space="0" w:color="auto"/>
                                        <w:right w:val="none" w:sz="0" w:space="0" w:color="auto"/>
                                      </w:divBdr>
                                      <w:divsChild>
                                        <w:div w:id="19274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halkbeat.org/posts/in/2017/11/08/holcombs-2018-education-goals-skip-some-of-pences-most-controversial-prioritie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7552E-425B-41CB-A7C9-55A0A20C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5746</Words>
  <Characters>32758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MEBaker</dc:creator>
  <cp:lastModifiedBy>Pitzulo, Marilyn</cp:lastModifiedBy>
  <cp:revision>2</cp:revision>
  <cp:lastPrinted>2022-04-01T19:05:00Z</cp:lastPrinted>
  <dcterms:created xsi:type="dcterms:W3CDTF">2022-04-04T17:27:00Z</dcterms:created>
  <dcterms:modified xsi:type="dcterms:W3CDTF">2022-04-04T17:27:00Z</dcterms:modified>
</cp:coreProperties>
</file>